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Default="00B27110" w:rsidP="00502F97">
      <w:pPr>
        <w:pStyle w:val="Encabezado"/>
      </w:pPr>
      <w:bookmarkStart w:id="0" w:name="_Hlk61808325"/>
      <w:bookmarkStart w:id="1" w:name="_Hlk61808326"/>
      <w:r>
        <w:tab/>
      </w:r>
      <w:bookmarkEnd w:id="0"/>
      <w:bookmarkEnd w:id="1"/>
    </w:p>
    <w:p w14:paraId="40705674" w14:textId="4EF2737D" w:rsidR="00E0612A" w:rsidRPr="00E0612A" w:rsidRDefault="00E0612A" w:rsidP="00E0612A">
      <w:pPr>
        <w:pStyle w:val="CAP4"/>
        <w:keepNext/>
        <w:rPr>
          <w:rFonts w:ascii="Century Gothic" w:hAnsi="Century Gothic"/>
          <w:sz w:val="20"/>
          <w:szCs w:val="20"/>
        </w:rPr>
      </w:pPr>
      <w:r w:rsidRPr="00E0612A">
        <w:rPr>
          <w:rFonts w:ascii="Century Gothic" w:hAnsi="Century Gothic"/>
          <w:sz w:val="20"/>
          <w:szCs w:val="20"/>
        </w:rPr>
        <w:t>Cuantificación de la exigencia</w:t>
      </w:r>
    </w:p>
    <w:p w14:paraId="30B16BAB" w14:textId="77777777" w:rsidR="00E0612A" w:rsidRPr="00E0612A" w:rsidRDefault="00E0612A" w:rsidP="00E0612A">
      <w:pPr>
        <w:spacing w:after="0" w:line="2" w:lineRule="auto"/>
        <w:rPr>
          <w:rFonts w:ascii="Century Gothic" w:hAnsi="Century Gothic"/>
          <w:sz w:val="20"/>
          <w:szCs w:val="20"/>
        </w:rPr>
      </w:pPr>
      <w:bookmarkStart w:id="2" w:name="PROJ:1:3:6:_RC_:5:1:1"/>
      <w:bookmarkEnd w:id="2"/>
    </w:p>
    <w:p w14:paraId="217C5C8F" w14:textId="46455941" w:rsidR="00E0612A" w:rsidRPr="00E0612A" w:rsidRDefault="00E0612A" w:rsidP="00E0612A">
      <w:pPr>
        <w:pStyle w:val="CAP5"/>
        <w:keepNext/>
        <w:rPr>
          <w:rFonts w:ascii="Century Gothic" w:hAnsi="Century Gothic"/>
          <w:sz w:val="20"/>
          <w:szCs w:val="20"/>
        </w:rPr>
      </w:pPr>
      <w:r w:rsidRPr="00E0612A">
        <w:rPr>
          <w:rFonts w:ascii="Century Gothic" w:hAnsi="Century Gothic"/>
          <w:sz w:val="20"/>
          <w:szCs w:val="20"/>
        </w:rPr>
        <w:t>Contribución de energía renovable para cubrir la demanda de agua caliente sanitaria.</w:t>
      </w:r>
    </w:p>
    <w:p w14:paraId="3AF7A0D5"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8288"/>
        <w:gridCol w:w="1208"/>
      </w:tblGrid>
      <w:tr w:rsidR="00E0612A" w:rsidRPr="00E0612A" w14:paraId="668C4B3E" w14:textId="77777777" w:rsidTr="00AA4D30">
        <w:trPr>
          <w:cantSplit/>
        </w:trPr>
        <w:tc>
          <w:tcPr>
            <w:tcW w:w="0" w:type="auto"/>
            <w:shd w:val="clear" w:color="auto" w:fill="C5E8BF"/>
            <w:noWrap/>
            <w:vAlign w:val="center"/>
          </w:tcPr>
          <w:p w14:paraId="48E1DEC6" w14:textId="77777777" w:rsidR="00E0612A" w:rsidRPr="00E0612A" w:rsidRDefault="00E0612A" w:rsidP="00AA4D30">
            <w:pPr>
              <w:pStyle w:val="CUERPOTEXTOTABLA"/>
              <w:rPr>
                <w:rFonts w:ascii="Century Gothic" w:hAnsi="Century Gothic"/>
                <w:sz w:val="20"/>
                <w:szCs w:val="20"/>
              </w:rPr>
            </w:pPr>
            <w:proofErr w:type="spellStart"/>
            <w:r w:rsidRPr="00E0612A">
              <w:rPr>
                <w:rFonts w:ascii="Century Gothic" w:hAnsi="Century Gothic"/>
                <w:sz w:val="20"/>
                <w:szCs w:val="20"/>
              </w:rPr>
              <w:t>RER</w:t>
            </w:r>
            <w:r w:rsidRPr="00E0612A">
              <w:rPr>
                <w:rFonts w:ascii="Century Gothic" w:hAnsi="Century Gothic"/>
                <w:sz w:val="20"/>
                <w:szCs w:val="20"/>
                <w:vertAlign w:val="subscript"/>
              </w:rPr>
              <w:t>ACS,nrb</w:t>
            </w:r>
            <w:proofErr w:type="spellEnd"/>
            <w:r w:rsidRPr="00E0612A">
              <w:rPr>
                <w:rFonts w:ascii="Century Gothic" w:hAnsi="Century Gothic"/>
                <w:sz w:val="20"/>
                <w:szCs w:val="20"/>
              </w:rPr>
              <w:t xml:space="preserve"> = 100% </w:t>
            </w:r>
            <w:r w:rsidRPr="00E0612A">
              <w:rPr>
                <w:rFonts w:ascii="Century Gothic" w:hAnsi="Century Gothic" w:cs="Symbol"/>
                <w:sz w:val="20"/>
                <w:szCs w:val="20"/>
              </w:rPr>
              <w:t>³</w:t>
            </w:r>
            <w:r w:rsidRPr="00E0612A">
              <w:rPr>
                <w:rFonts w:ascii="Century Gothic" w:hAnsi="Century Gothic"/>
                <w:sz w:val="20"/>
                <w:szCs w:val="20"/>
              </w:rPr>
              <w:t xml:space="preserve"> </w:t>
            </w:r>
            <w:proofErr w:type="spellStart"/>
            <w:r w:rsidRPr="00E0612A">
              <w:rPr>
                <w:rFonts w:ascii="Century Gothic" w:hAnsi="Century Gothic"/>
                <w:sz w:val="20"/>
                <w:szCs w:val="20"/>
              </w:rPr>
              <w:t>RER</w:t>
            </w:r>
            <w:r w:rsidRPr="00E0612A">
              <w:rPr>
                <w:rFonts w:ascii="Century Gothic" w:hAnsi="Century Gothic"/>
                <w:sz w:val="20"/>
                <w:szCs w:val="20"/>
                <w:vertAlign w:val="subscript"/>
              </w:rPr>
              <w:t>ACS,nrb,lim</w:t>
            </w:r>
            <w:proofErr w:type="spellEnd"/>
            <w:r w:rsidRPr="00E0612A">
              <w:rPr>
                <w:rFonts w:ascii="Century Gothic" w:hAnsi="Century Gothic"/>
                <w:sz w:val="20"/>
                <w:szCs w:val="20"/>
              </w:rPr>
              <w:t xml:space="preserve"> = 60%</w:t>
            </w:r>
          </w:p>
        </w:tc>
        <w:tc>
          <w:tcPr>
            <w:tcW w:w="0" w:type="auto"/>
            <w:shd w:val="clear" w:color="auto" w:fill="C5E8BF"/>
            <w:noWrap/>
            <w:vAlign w:val="center"/>
          </w:tcPr>
          <w:p w14:paraId="1C2C3224" w14:textId="77777777" w:rsidR="00E0612A" w:rsidRPr="00E0612A" w:rsidRDefault="00E0612A" w:rsidP="00AA4D30">
            <w:pPr>
              <w:pStyle w:val="CUERPOTEXTOTABLA"/>
              <w:rPr>
                <w:rFonts w:ascii="Century Gothic" w:hAnsi="Century Gothic"/>
                <w:sz w:val="20"/>
                <w:szCs w:val="20"/>
              </w:rPr>
            </w:pPr>
            <w:r w:rsidRPr="00E0612A">
              <w:rPr>
                <w:rFonts w:ascii="Century Gothic" w:hAnsi="Century Gothic"/>
                <w:noProof/>
                <w:sz w:val="20"/>
                <w:szCs w:val="20"/>
              </w:rPr>
              <w:drawing>
                <wp:inline distT="0" distB="0" distL="0" distR="0" wp14:anchorId="387BD75D" wp14:editId="0201EBE5">
                  <wp:extent cx="288000" cy="280800"/>
                  <wp:effectExtent l="0" t="0" r="0" b="0"/>
                  <wp:docPr id="254"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10"/>
                          <a:stretch>
                            <a:fillRect/>
                          </a:stretch>
                        </pic:blipFill>
                        <pic:spPr>
                          <a:xfrm>
                            <a:off x="0" y="0"/>
                            <a:ext cx="288000" cy="280800"/>
                          </a:xfrm>
                          <a:prstGeom prst="rect">
                            <a:avLst/>
                          </a:prstGeom>
                        </pic:spPr>
                      </pic:pic>
                    </a:graphicData>
                  </a:graphic>
                </wp:inline>
              </w:drawing>
            </w:r>
          </w:p>
        </w:tc>
      </w:tr>
    </w:tbl>
    <w:p w14:paraId="2F2F8442" w14:textId="77777777" w:rsidR="00E0612A" w:rsidRPr="00E0612A" w:rsidRDefault="00E0612A" w:rsidP="00E0612A">
      <w:pPr>
        <w:spacing w:after="0" w:line="2" w:lineRule="auto"/>
        <w:rPr>
          <w:rFonts w:ascii="Century Gothic" w:hAnsi="Century Gothic"/>
          <w:sz w:val="20"/>
          <w:szCs w:val="20"/>
        </w:rPr>
      </w:pPr>
    </w:p>
    <w:p w14:paraId="4CF19FAF" w14:textId="77777777" w:rsidR="00E0612A" w:rsidRPr="00E0612A" w:rsidRDefault="00E0612A" w:rsidP="00E0612A">
      <w:pPr>
        <w:pStyle w:val="CUERPOTEXTO"/>
        <w:keepLines/>
        <w:rPr>
          <w:rFonts w:ascii="Century Gothic" w:hAnsi="Century Gothic"/>
          <w:i/>
          <w:sz w:val="20"/>
          <w:szCs w:val="20"/>
        </w:rPr>
      </w:pPr>
      <w:r w:rsidRPr="00E0612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182"/>
        <w:gridCol w:w="8286"/>
      </w:tblGrid>
      <w:tr w:rsidR="00E0612A" w:rsidRPr="00E0612A" w14:paraId="66F02BB0" w14:textId="77777777" w:rsidTr="00AA4D30">
        <w:trPr>
          <w:cantSplit/>
        </w:trPr>
        <w:tc>
          <w:tcPr>
            <w:tcW w:w="0" w:type="auto"/>
          </w:tcPr>
          <w:p w14:paraId="6C87CFE4"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RER</w:t>
            </w:r>
            <w:r w:rsidRPr="00E0612A">
              <w:rPr>
                <w:rFonts w:ascii="Century Gothic" w:hAnsi="Century Gothic"/>
                <w:i/>
                <w:sz w:val="20"/>
                <w:szCs w:val="20"/>
                <w:vertAlign w:val="subscript"/>
              </w:rPr>
              <w:t>ACS,nrb</w:t>
            </w:r>
            <w:proofErr w:type="spellEnd"/>
            <w:r w:rsidRPr="00E0612A">
              <w:rPr>
                <w:rFonts w:ascii="Century Gothic" w:hAnsi="Century Gothic"/>
                <w:i/>
                <w:sz w:val="20"/>
                <w:szCs w:val="20"/>
              </w:rPr>
              <w:t>:</w:t>
            </w:r>
          </w:p>
        </w:tc>
        <w:tc>
          <w:tcPr>
            <w:tcW w:w="5000" w:type="pct"/>
          </w:tcPr>
          <w:p w14:paraId="313F5D6F"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Valor calculado de la contribución de energía renovable para satisfacer la demanda de agua caliente sanitaria, %.</w:t>
            </w:r>
          </w:p>
        </w:tc>
      </w:tr>
      <w:tr w:rsidR="00E0612A" w:rsidRPr="00E0612A" w14:paraId="272AE07B" w14:textId="77777777" w:rsidTr="00AA4D30">
        <w:trPr>
          <w:cantSplit/>
        </w:trPr>
        <w:tc>
          <w:tcPr>
            <w:tcW w:w="0" w:type="auto"/>
          </w:tcPr>
          <w:p w14:paraId="26C8D9E7"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RER</w:t>
            </w:r>
            <w:r w:rsidRPr="00E0612A">
              <w:rPr>
                <w:rFonts w:ascii="Century Gothic" w:hAnsi="Century Gothic"/>
                <w:i/>
                <w:sz w:val="20"/>
                <w:szCs w:val="20"/>
                <w:vertAlign w:val="subscript"/>
              </w:rPr>
              <w:t>ACS,nrb,lim</w:t>
            </w:r>
            <w:proofErr w:type="spellEnd"/>
            <w:r w:rsidRPr="00E0612A">
              <w:rPr>
                <w:rFonts w:ascii="Century Gothic" w:hAnsi="Century Gothic"/>
                <w:i/>
                <w:sz w:val="20"/>
                <w:szCs w:val="20"/>
              </w:rPr>
              <w:t>:</w:t>
            </w:r>
          </w:p>
        </w:tc>
        <w:tc>
          <w:tcPr>
            <w:tcW w:w="5000" w:type="pct"/>
          </w:tcPr>
          <w:p w14:paraId="025C3A07"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Valor límite de la contribución de energía renovable para satisfacer la demanda de agua caliente sanitaria (sección 3.1.1, CTE DB HE 4), %.</w:t>
            </w:r>
          </w:p>
        </w:tc>
      </w:tr>
    </w:tbl>
    <w:p w14:paraId="32F2A288" w14:textId="77777777" w:rsidR="00E0612A" w:rsidRPr="00E0612A" w:rsidRDefault="00E0612A" w:rsidP="00E0612A">
      <w:pPr>
        <w:spacing w:after="0" w:line="2" w:lineRule="auto"/>
        <w:rPr>
          <w:rFonts w:ascii="Century Gothic" w:hAnsi="Century Gothic"/>
          <w:sz w:val="20"/>
          <w:szCs w:val="20"/>
        </w:rPr>
      </w:pPr>
    </w:p>
    <w:p w14:paraId="21520FB4"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p w14:paraId="4D9D226E" w14:textId="50CC00D8" w:rsidR="00E0612A" w:rsidRPr="00E0612A" w:rsidRDefault="00E0612A" w:rsidP="00E0612A">
      <w:pPr>
        <w:pStyle w:val="CAP4"/>
        <w:keepNext/>
        <w:rPr>
          <w:rFonts w:ascii="Century Gothic" w:hAnsi="Century Gothic"/>
          <w:sz w:val="20"/>
          <w:szCs w:val="20"/>
        </w:rPr>
      </w:pPr>
      <w:bookmarkStart w:id="3" w:name="PROJ:1:3:6:_RC_:5:2"/>
      <w:bookmarkEnd w:id="3"/>
      <w:r w:rsidRPr="00E0612A">
        <w:rPr>
          <w:rFonts w:ascii="Century Gothic" w:hAnsi="Century Gothic"/>
          <w:sz w:val="20"/>
          <w:szCs w:val="20"/>
        </w:rPr>
        <w:t>Demanda de ACS</w:t>
      </w:r>
    </w:p>
    <w:p w14:paraId="203EAED4"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El edificio objeto del proyecto se sitúa en el municipio de </w:t>
      </w:r>
      <w:r w:rsidRPr="00E0612A">
        <w:rPr>
          <w:rFonts w:ascii="Century Gothic" w:hAnsi="Century Gothic"/>
          <w:b/>
          <w:sz w:val="20"/>
          <w:szCs w:val="20"/>
        </w:rPr>
        <w:t>Collado Villalba (provincia de Madrid)</w:t>
      </w:r>
      <w:r w:rsidRPr="00E0612A">
        <w:rPr>
          <w:rFonts w:ascii="Century Gothic" w:hAnsi="Century Gothic"/>
          <w:sz w:val="20"/>
          <w:szCs w:val="20"/>
        </w:rPr>
        <w:t xml:space="preserve">, con una altura sobre el nivel del mar de </w:t>
      </w:r>
      <w:r w:rsidRPr="00E0612A">
        <w:rPr>
          <w:rFonts w:ascii="Century Gothic" w:hAnsi="Century Gothic"/>
          <w:b/>
          <w:sz w:val="20"/>
          <w:szCs w:val="20"/>
        </w:rPr>
        <w:t>917.000 m</w:t>
      </w:r>
      <w:r w:rsidRPr="00E0612A">
        <w:rPr>
          <w:rFonts w:ascii="Century Gothic" w:hAnsi="Century Gothic"/>
          <w:sz w:val="20"/>
          <w:szCs w:val="20"/>
        </w:rPr>
        <w:t xml:space="preserve">. Le corresponde, conforme al Anejo B de CTE DB HE, la zona climática </w:t>
      </w:r>
      <w:r w:rsidRPr="00E0612A">
        <w:rPr>
          <w:rFonts w:ascii="Century Gothic" w:hAnsi="Century Gothic"/>
          <w:b/>
          <w:sz w:val="20"/>
          <w:szCs w:val="20"/>
        </w:rPr>
        <w:t>D3</w:t>
      </w:r>
      <w:r w:rsidRPr="00E0612A">
        <w:rPr>
          <w:rFonts w:ascii="Century Gothic" w:hAnsi="Century Gothic"/>
          <w:sz w:val="20"/>
          <w:szCs w:val="20"/>
        </w:rPr>
        <w:t xml:space="preserve">, y conforme a la Decisión de la Comisión 2013/114/EU, la zona climática </w:t>
      </w:r>
      <w:r w:rsidRPr="00E0612A">
        <w:rPr>
          <w:rFonts w:ascii="Century Gothic" w:hAnsi="Century Gothic"/>
          <w:b/>
          <w:sz w:val="20"/>
          <w:szCs w:val="20"/>
        </w:rPr>
        <w:t>Cálida</w:t>
      </w:r>
      <w:r w:rsidRPr="00E0612A">
        <w:rPr>
          <w:rFonts w:ascii="Century Gothic" w:hAnsi="Century Gothic"/>
          <w:sz w:val="20"/>
          <w:szCs w:val="20"/>
        </w:rPr>
        <w:t>.</w:t>
      </w:r>
    </w:p>
    <w:p w14:paraId="1FC5BED4"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La demanda de agua caliente sanitaria (ACS) del edificio se calcula de acuerdo al Anejo F de CTE DB HE, e incluye las pérdidas térmicas por distribución, acumulación y recirculación.</w:t>
      </w:r>
    </w:p>
    <w:p w14:paraId="00368D42"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p w14:paraId="47D5BFF8"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b/>
          <w:sz w:val="20"/>
          <w:szCs w:val="20"/>
        </w:rPr>
        <w:t>EDIFICIO</w:t>
      </w:r>
      <w:r w:rsidRPr="00E0612A">
        <w:rPr>
          <w:rFonts w:ascii="Century Gothic" w:hAnsi="Century Gothic"/>
          <w:sz w:val="20"/>
          <w:szCs w:val="20"/>
        </w:rPr>
        <w:t xml:space="preserve"> (S</w:t>
      </w:r>
      <w:r w:rsidRPr="00E0612A">
        <w:rPr>
          <w:rFonts w:ascii="Century Gothic" w:hAnsi="Century Gothic"/>
          <w:sz w:val="20"/>
          <w:szCs w:val="20"/>
          <w:vertAlign w:val="subscript"/>
        </w:rPr>
        <w:t>u</w:t>
      </w:r>
      <w:r w:rsidRPr="00E0612A">
        <w:rPr>
          <w:rFonts w:ascii="Century Gothic" w:hAnsi="Century Gothic"/>
          <w:sz w:val="20"/>
          <w:szCs w:val="20"/>
        </w:rPr>
        <w:t xml:space="preserve"> = 552.15 m²)</w:t>
      </w:r>
    </w:p>
    <w:p w14:paraId="6E326043"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702"/>
        <w:gridCol w:w="548"/>
        <w:gridCol w:w="548"/>
        <w:gridCol w:w="548"/>
        <w:gridCol w:w="548"/>
        <w:gridCol w:w="548"/>
        <w:gridCol w:w="549"/>
        <w:gridCol w:w="549"/>
        <w:gridCol w:w="549"/>
        <w:gridCol w:w="549"/>
        <w:gridCol w:w="549"/>
        <w:gridCol w:w="549"/>
        <w:gridCol w:w="549"/>
        <w:gridCol w:w="965"/>
        <w:gridCol w:w="1246"/>
      </w:tblGrid>
      <w:tr w:rsidR="00E0612A" w:rsidRPr="00E0612A" w14:paraId="3AF54F5E" w14:textId="77777777" w:rsidTr="00AA4D30">
        <w:trPr>
          <w:tblHeader/>
          <w:jc w:val="center"/>
        </w:trPr>
        <w:tc>
          <w:tcPr>
            <w:tcW w:w="0" w:type="auto"/>
            <w:tcMar>
              <w:top w:w="17" w:type="dxa"/>
              <w:left w:w="6" w:type="dxa"/>
              <w:bottom w:w="23" w:type="dxa"/>
              <w:right w:w="11" w:type="dxa"/>
            </w:tcMar>
            <w:vAlign w:val="center"/>
          </w:tcPr>
          <w:p w14:paraId="1DA3EA65" w14:textId="77777777" w:rsidR="00E0612A" w:rsidRPr="00E0612A" w:rsidRDefault="00E0612A" w:rsidP="00AA4D30">
            <w:pPr>
              <w:spacing w:after="0" w:line="240" w:lineRule="auto"/>
              <w:rPr>
                <w:rFonts w:ascii="Century Gothic" w:hAnsi="Century Gothic" w:cs="Verdana"/>
                <w:sz w:val="20"/>
                <w:szCs w:val="20"/>
              </w:rPr>
            </w:pPr>
            <w:r w:rsidRPr="00E0612A">
              <w:rPr>
                <w:rFonts w:ascii="Century Gothic" w:hAnsi="Century Gothic" w:cs="Verdana"/>
                <w:sz w:val="20"/>
                <w:szCs w:val="20"/>
              </w:rPr>
              <w:t xml:space="preserve"> </w:t>
            </w:r>
          </w:p>
        </w:tc>
        <w:tc>
          <w:tcPr>
            <w:tcW w:w="0" w:type="auto"/>
            <w:vMerge w:val="restart"/>
            <w:vAlign w:val="center"/>
          </w:tcPr>
          <w:p w14:paraId="3463E88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Ene</w:t>
            </w:r>
          </w:p>
          <w:p w14:paraId="77DB5F1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35DC31C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Feb</w:t>
            </w:r>
          </w:p>
          <w:p w14:paraId="5B6F58B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59AB5D1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Mar</w:t>
            </w:r>
          </w:p>
          <w:p w14:paraId="1E200C4F"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4E850652"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Abr</w:t>
            </w:r>
          </w:p>
          <w:p w14:paraId="6050468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02AEF24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May</w:t>
            </w:r>
          </w:p>
          <w:p w14:paraId="0C92497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63193DB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Jun</w:t>
            </w:r>
          </w:p>
          <w:p w14:paraId="5A624E8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086B313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Jul</w:t>
            </w:r>
          </w:p>
          <w:p w14:paraId="134AD55B"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38E7D282" w14:textId="77777777" w:rsidR="00E0612A" w:rsidRPr="00E0612A" w:rsidRDefault="00E0612A" w:rsidP="00AA4D30">
            <w:pPr>
              <w:pStyle w:val="CUERPOTEXTOTABLA"/>
              <w:jc w:val="center"/>
              <w:rPr>
                <w:rFonts w:ascii="Century Gothic" w:hAnsi="Century Gothic"/>
                <w:sz w:val="20"/>
                <w:szCs w:val="20"/>
              </w:rPr>
            </w:pPr>
            <w:proofErr w:type="spellStart"/>
            <w:r w:rsidRPr="00E0612A">
              <w:rPr>
                <w:rFonts w:ascii="Century Gothic" w:hAnsi="Century Gothic"/>
                <w:b/>
                <w:sz w:val="20"/>
                <w:szCs w:val="20"/>
              </w:rPr>
              <w:t>Ago</w:t>
            </w:r>
            <w:proofErr w:type="spellEnd"/>
          </w:p>
          <w:p w14:paraId="3083A5E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457FB514" w14:textId="77777777" w:rsidR="00E0612A" w:rsidRPr="00E0612A" w:rsidRDefault="00E0612A" w:rsidP="00AA4D30">
            <w:pPr>
              <w:pStyle w:val="CUERPOTEXTOTABLA"/>
              <w:jc w:val="center"/>
              <w:rPr>
                <w:rFonts w:ascii="Century Gothic" w:hAnsi="Century Gothic"/>
                <w:sz w:val="20"/>
                <w:szCs w:val="20"/>
              </w:rPr>
            </w:pPr>
            <w:proofErr w:type="spellStart"/>
            <w:r w:rsidRPr="00E0612A">
              <w:rPr>
                <w:rFonts w:ascii="Century Gothic" w:hAnsi="Century Gothic"/>
                <w:b/>
                <w:sz w:val="20"/>
                <w:szCs w:val="20"/>
              </w:rPr>
              <w:t>Sep</w:t>
            </w:r>
            <w:proofErr w:type="spellEnd"/>
          </w:p>
          <w:p w14:paraId="4F52A24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3028216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Oct</w:t>
            </w:r>
          </w:p>
          <w:p w14:paraId="0E95912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1AEE7C3B"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Nov</w:t>
            </w:r>
          </w:p>
          <w:p w14:paraId="4A20AEF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vMerge w:val="restart"/>
            <w:vAlign w:val="center"/>
          </w:tcPr>
          <w:p w14:paraId="62E4F0C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Dic</w:t>
            </w:r>
          </w:p>
          <w:p w14:paraId="03F6D5B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w:t>
            </w:r>
          </w:p>
        </w:tc>
        <w:tc>
          <w:tcPr>
            <w:tcW w:w="0" w:type="auto"/>
            <w:gridSpan w:val="2"/>
            <w:vAlign w:val="center"/>
          </w:tcPr>
          <w:p w14:paraId="2F71C73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Año</w:t>
            </w:r>
          </w:p>
        </w:tc>
      </w:tr>
      <w:tr w:rsidR="00E0612A" w:rsidRPr="00E0612A" w14:paraId="3C12A59A" w14:textId="77777777" w:rsidTr="00AA4D30">
        <w:trPr>
          <w:tblHeader/>
          <w:jc w:val="center"/>
        </w:trPr>
        <w:tc>
          <w:tcPr>
            <w:tcW w:w="0" w:type="auto"/>
            <w:tcBorders>
              <w:bottom w:val="single" w:sz="14" w:space="0" w:color="000000"/>
            </w:tcBorders>
            <w:tcMar>
              <w:top w:w="17" w:type="dxa"/>
              <w:left w:w="6" w:type="dxa"/>
              <w:bottom w:w="23" w:type="dxa"/>
              <w:right w:w="11" w:type="dxa"/>
            </w:tcMar>
            <w:vAlign w:val="center"/>
          </w:tcPr>
          <w:p w14:paraId="6FF2ABAD" w14:textId="77777777" w:rsidR="00E0612A" w:rsidRPr="00E0612A" w:rsidRDefault="00E0612A" w:rsidP="00AA4D30">
            <w:pPr>
              <w:spacing w:after="0" w:line="240" w:lineRule="auto"/>
              <w:rPr>
                <w:rFonts w:ascii="Century Gothic" w:hAnsi="Century Gothic" w:cs="Verdana"/>
                <w:sz w:val="20"/>
                <w:szCs w:val="20"/>
              </w:rPr>
            </w:pPr>
            <w:r w:rsidRPr="00E0612A">
              <w:rPr>
                <w:rFonts w:ascii="Century Gothic" w:hAnsi="Century Gothic" w:cs="Verdana"/>
                <w:sz w:val="20"/>
                <w:szCs w:val="20"/>
              </w:rPr>
              <w:t xml:space="preserve"> </w:t>
            </w:r>
          </w:p>
        </w:tc>
        <w:tc>
          <w:tcPr>
            <w:tcW w:w="0" w:type="auto"/>
            <w:vMerge/>
            <w:tcBorders>
              <w:bottom w:val="single" w:sz="14" w:space="0" w:color="000000"/>
            </w:tcBorders>
          </w:tcPr>
          <w:p w14:paraId="4BB10694"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615649FC"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466129CE"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188D94D6"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0A9396C9"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5B0C439B"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008A800F"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5C5F5E65"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51B52335"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2D147761"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053496E3"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4D8D435A" w14:textId="77777777" w:rsidR="00E0612A" w:rsidRPr="00E0612A" w:rsidRDefault="00E0612A" w:rsidP="00AA4D30">
            <w:pPr>
              <w:rPr>
                <w:rFonts w:ascii="Century Gothic" w:hAnsi="Century Gothic"/>
                <w:sz w:val="20"/>
                <w:szCs w:val="20"/>
              </w:rPr>
            </w:pPr>
          </w:p>
        </w:tc>
        <w:tc>
          <w:tcPr>
            <w:tcW w:w="0" w:type="auto"/>
            <w:tcBorders>
              <w:bottom w:val="single" w:sz="14" w:space="0" w:color="000000"/>
            </w:tcBorders>
            <w:noWrap/>
            <w:vAlign w:val="center"/>
          </w:tcPr>
          <w:p w14:paraId="3F5DB91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(kWh/año)</w:t>
            </w:r>
          </w:p>
        </w:tc>
        <w:tc>
          <w:tcPr>
            <w:tcW w:w="0" w:type="auto"/>
            <w:tcBorders>
              <w:bottom w:val="single" w:sz="14" w:space="0" w:color="000000"/>
            </w:tcBorders>
            <w:noWrap/>
            <w:vAlign w:val="center"/>
          </w:tcPr>
          <w:p w14:paraId="0991DE8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(kWh/m²·año)</w:t>
            </w:r>
          </w:p>
        </w:tc>
      </w:tr>
      <w:tr w:rsidR="00E0612A" w:rsidRPr="00E0612A" w14:paraId="40764B4F" w14:textId="77777777" w:rsidTr="00AA4D30">
        <w:trPr>
          <w:cantSplit/>
          <w:jc w:val="center"/>
        </w:trPr>
        <w:tc>
          <w:tcPr>
            <w:tcW w:w="0" w:type="auto"/>
            <w:tcBorders>
              <w:top w:val="single" w:sz="14" w:space="0" w:color="000000"/>
              <w:bottom w:val="single" w:sz="5" w:space="0" w:color="000000"/>
              <w:right w:val="single" w:sz="14" w:space="0" w:color="000000"/>
            </w:tcBorders>
            <w:noWrap/>
            <w:vAlign w:val="center"/>
          </w:tcPr>
          <w:p w14:paraId="3267E681" w14:textId="77777777" w:rsidR="00E0612A" w:rsidRPr="00E0612A" w:rsidRDefault="00E0612A" w:rsidP="00AA4D30">
            <w:pPr>
              <w:pStyle w:val="CUERPOTEXTOTABLA"/>
              <w:rPr>
                <w:rFonts w:ascii="Century Gothic" w:hAnsi="Century Gothic"/>
                <w:sz w:val="20"/>
                <w:szCs w:val="20"/>
              </w:rPr>
            </w:pPr>
            <w:r w:rsidRPr="00E0612A">
              <w:rPr>
                <w:rFonts w:ascii="Century Gothic" w:hAnsi="Century Gothic"/>
                <w:sz w:val="20"/>
                <w:szCs w:val="20"/>
              </w:rPr>
              <w:t>D</w:t>
            </w:r>
            <w:r w:rsidRPr="00E0612A">
              <w:rPr>
                <w:rFonts w:ascii="Century Gothic" w:hAnsi="Century Gothic"/>
                <w:sz w:val="20"/>
                <w:szCs w:val="20"/>
                <w:vertAlign w:val="subscript"/>
              </w:rPr>
              <w:t>ACS</w:t>
            </w:r>
          </w:p>
        </w:tc>
        <w:tc>
          <w:tcPr>
            <w:tcW w:w="0" w:type="auto"/>
            <w:tcBorders>
              <w:top w:val="single" w:sz="14" w:space="0" w:color="000000"/>
              <w:left w:val="single" w:sz="14" w:space="0" w:color="000000"/>
              <w:bottom w:val="single" w:sz="5" w:space="0" w:color="000000"/>
            </w:tcBorders>
            <w:noWrap/>
            <w:vAlign w:val="center"/>
          </w:tcPr>
          <w:p w14:paraId="5702A95F"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353.1</w:t>
            </w:r>
          </w:p>
        </w:tc>
        <w:tc>
          <w:tcPr>
            <w:tcW w:w="0" w:type="auto"/>
            <w:tcBorders>
              <w:top w:val="single" w:sz="14" w:space="0" w:color="000000"/>
              <w:bottom w:val="single" w:sz="5" w:space="0" w:color="000000"/>
            </w:tcBorders>
            <w:noWrap/>
            <w:vAlign w:val="center"/>
          </w:tcPr>
          <w:p w14:paraId="1C28786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318.9</w:t>
            </w:r>
          </w:p>
        </w:tc>
        <w:tc>
          <w:tcPr>
            <w:tcW w:w="0" w:type="auto"/>
            <w:tcBorders>
              <w:top w:val="single" w:sz="14" w:space="0" w:color="000000"/>
              <w:bottom w:val="single" w:sz="5" w:space="0" w:color="000000"/>
            </w:tcBorders>
            <w:noWrap/>
            <w:vAlign w:val="center"/>
          </w:tcPr>
          <w:p w14:paraId="57A0E26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339.9</w:t>
            </w:r>
          </w:p>
        </w:tc>
        <w:tc>
          <w:tcPr>
            <w:tcW w:w="0" w:type="auto"/>
            <w:tcBorders>
              <w:top w:val="single" w:sz="14" w:space="0" w:color="000000"/>
              <w:bottom w:val="single" w:sz="5" w:space="0" w:color="000000"/>
            </w:tcBorders>
            <w:noWrap/>
            <w:vAlign w:val="center"/>
          </w:tcPr>
          <w:p w14:paraId="521AB6C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310.7</w:t>
            </w:r>
          </w:p>
        </w:tc>
        <w:tc>
          <w:tcPr>
            <w:tcW w:w="0" w:type="auto"/>
            <w:tcBorders>
              <w:top w:val="single" w:sz="14" w:space="0" w:color="000000"/>
              <w:bottom w:val="single" w:sz="5" w:space="0" w:color="000000"/>
            </w:tcBorders>
            <w:noWrap/>
            <w:vAlign w:val="center"/>
          </w:tcPr>
          <w:p w14:paraId="65E3BC7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307.9</w:t>
            </w:r>
          </w:p>
        </w:tc>
        <w:tc>
          <w:tcPr>
            <w:tcW w:w="0" w:type="auto"/>
            <w:tcBorders>
              <w:top w:val="single" w:sz="14" w:space="0" w:color="000000"/>
              <w:bottom w:val="single" w:sz="5" w:space="0" w:color="000000"/>
            </w:tcBorders>
            <w:noWrap/>
            <w:vAlign w:val="center"/>
          </w:tcPr>
          <w:p w14:paraId="6CC169C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278.9</w:t>
            </w:r>
          </w:p>
        </w:tc>
        <w:tc>
          <w:tcPr>
            <w:tcW w:w="0" w:type="auto"/>
            <w:tcBorders>
              <w:top w:val="single" w:sz="14" w:space="0" w:color="000000"/>
              <w:bottom w:val="single" w:sz="5" w:space="0" w:color="000000"/>
            </w:tcBorders>
            <w:noWrap/>
            <w:vAlign w:val="center"/>
          </w:tcPr>
          <w:p w14:paraId="53040DF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268.5</w:t>
            </w:r>
          </w:p>
        </w:tc>
        <w:tc>
          <w:tcPr>
            <w:tcW w:w="0" w:type="auto"/>
            <w:tcBorders>
              <w:top w:val="single" w:sz="14" w:space="0" w:color="000000"/>
              <w:bottom w:val="single" w:sz="5" w:space="0" w:color="000000"/>
            </w:tcBorders>
            <w:noWrap/>
            <w:vAlign w:val="center"/>
          </w:tcPr>
          <w:p w14:paraId="5D98EE1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275.1</w:t>
            </w:r>
          </w:p>
        </w:tc>
        <w:tc>
          <w:tcPr>
            <w:tcW w:w="0" w:type="auto"/>
            <w:tcBorders>
              <w:top w:val="single" w:sz="14" w:space="0" w:color="000000"/>
              <w:bottom w:val="single" w:sz="5" w:space="0" w:color="000000"/>
            </w:tcBorders>
            <w:noWrap/>
            <w:vAlign w:val="center"/>
          </w:tcPr>
          <w:p w14:paraId="4EF299A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279.0</w:t>
            </w:r>
          </w:p>
        </w:tc>
        <w:tc>
          <w:tcPr>
            <w:tcW w:w="0" w:type="auto"/>
            <w:tcBorders>
              <w:top w:val="single" w:sz="14" w:space="0" w:color="000000"/>
              <w:bottom w:val="single" w:sz="5" w:space="0" w:color="000000"/>
            </w:tcBorders>
            <w:noWrap/>
            <w:vAlign w:val="center"/>
          </w:tcPr>
          <w:p w14:paraId="4BFDAFC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320.2</w:t>
            </w:r>
          </w:p>
        </w:tc>
        <w:tc>
          <w:tcPr>
            <w:tcW w:w="0" w:type="auto"/>
            <w:tcBorders>
              <w:top w:val="single" w:sz="14" w:space="0" w:color="000000"/>
              <w:bottom w:val="single" w:sz="5" w:space="0" w:color="000000"/>
            </w:tcBorders>
            <w:noWrap/>
            <w:vAlign w:val="center"/>
          </w:tcPr>
          <w:p w14:paraId="5E4E294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329.0</w:t>
            </w:r>
          </w:p>
        </w:tc>
        <w:tc>
          <w:tcPr>
            <w:tcW w:w="0" w:type="auto"/>
            <w:tcBorders>
              <w:top w:val="single" w:sz="14" w:space="0" w:color="000000"/>
              <w:bottom w:val="single" w:sz="5" w:space="0" w:color="000000"/>
              <w:right w:val="single" w:sz="5" w:space="0" w:color="000000"/>
            </w:tcBorders>
            <w:noWrap/>
            <w:vAlign w:val="center"/>
          </w:tcPr>
          <w:p w14:paraId="779298E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353.1</w:t>
            </w:r>
          </w:p>
        </w:tc>
        <w:tc>
          <w:tcPr>
            <w:tcW w:w="0" w:type="auto"/>
            <w:tcBorders>
              <w:top w:val="single" w:sz="14" w:space="0" w:color="000000"/>
              <w:left w:val="single" w:sz="5" w:space="0" w:color="000000"/>
              <w:bottom w:val="single" w:sz="5" w:space="0" w:color="000000"/>
            </w:tcBorders>
            <w:noWrap/>
            <w:vAlign w:val="center"/>
          </w:tcPr>
          <w:p w14:paraId="4DFFD4E4" w14:textId="77777777" w:rsidR="00E0612A" w:rsidRPr="00E0612A" w:rsidRDefault="00E0612A" w:rsidP="00AA4D30">
            <w:pPr>
              <w:pStyle w:val="CUERPOTEXTOTABLA"/>
              <w:jc w:val="right"/>
              <w:rPr>
                <w:rFonts w:ascii="Century Gothic" w:hAnsi="Century Gothic"/>
                <w:sz w:val="20"/>
                <w:szCs w:val="20"/>
              </w:rPr>
            </w:pPr>
            <w:r w:rsidRPr="00E0612A">
              <w:rPr>
                <w:rFonts w:ascii="Century Gothic" w:hAnsi="Century Gothic"/>
                <w:sz w:val="20"/>
                <w:szCs w:val="20"/>
              </w:rPr>
              <w:t>3734.3</w:t>
            </w:r>
          </w:p>
        </w:tc>
        <w:tc>
          <w:tcPr>
            <w:tcW w:w="0" w:type="auto"/>
            <w:tcBorders>
              <w:top w:val="single" w:sz="14" w:space="0" w:color="000000"/>
              <w:bottom w:val="single" w:sz="5" w:space="0" w:color="000000"/>
            </w:tcBorders>
            <w:noWrap/>
            <w:vAlign w:val="center"/>
          </w:tcPr>
          <w:p w14:paraId="6A97110F" w14:textId="77777777" w:rsidR="00E0612A" w:rsidRPr="00E0612A" w:rsidRDefault="00E0612A" w:rsidP="00AA4D30">
            <w:pPr>
              <w:pStyle w:val="CUERPOTEXTOTABLA"/>
              <w:jc w:val="right"/>
              <w:rPr>
                <w:rFonts w:ascii="Century Gothic" w:hAnsi="Century Gothic"/>
                <w:sz w:val="20"/>
                <w:szCs w:val="20"/>
              </w:rPr>
            </w:pPr>
            <w:r w:rsidRPr="00E0612A">
              <w:rPr>
                <w:rFonts w:ascii="Century Gothic" w:hAnsi="Century Gothic"/>
                <w:sz w:val="20"/>
                <w:szCs w:val="20"/>
              </w:rPr>
              <w:t>6.8</w:t>
            </w:r>
          </w:p>
        </w:tc>
      </w:tr>
      <w:tr w:rsidR="00E0612A" w:rsidRPr="00E0612A" w14:paraId="2905FBE0" w14:textId="77777777" w:rsidTr="00AA4D30">
        <w:trPr>
          <w:cantSplit/>
          <w:jc w:val="center"/>
        </w:trPr>
        <w:tc>
          <w:tcPr>
            <w:tcW w:w="0" w:type="auto"/>
            <w:tcBorders>
              <w:top w:val="single" w:sz="5" w:space="0" w:color="000000"/>
              <w:bottom w:val="single" w:sz="5" w:space="0" w:color="000000"/>
              <w:right w:val="single" w:sz="14" w:space="0" w:color="000000"/>
            </w:tcBorders>
            <w:noWrap/>
            <w:vAlign w:val="center"/>
          </w:tcPr>
          <w:p w14:paraId="1533EDE5" w14:textId="77777777" w:rsidR="00E0612A" w:rsidRPr="00E0612A" w:rsidRDefault="00E0612A" w:rsidP="00AA4D30">
            <w:pPr>
              <w:pStyle w:val="CUERPOTEXTOTABLA"/>
              <w:rPr>
                <w:rFonts w:ascii="Century Gothic" w:hAnsi="Century Gothic"/>
                <w:sz w:val="20"/>
                <w:szCs w:val="20"/>
              </w:rPr>
            </w:pPr>
            <w:proofErr w:type="spellStart"/>
            <w:r w:rsidRPr="00E0612A">
              <w:rPr>
                <w:rFonts w:ascii="Century Gothic" w:hAnsi="Century Gothic"/>
                <w:sz w:val="20"/>
                <w:szCs w:val="20"/>
              </w:rPr>
              <w:t>Q</w:t>
            </w:r>
            <w:r w:rsidRPr="00E0612A">
              <w:rPr>
                <w:rFonts w:ascii="Century Gothic" w:hAnsi="Century Gothic"/>
                <w:sz w:val="20"/>
                <w:szCs w:val="20"/>
                <w:vertAlign w:val="subscript"/>
              </w:rPr>
              <w:t>acum</w:t>
            </w:r>
            <w:proofErr w:type="spellEnd"/>
            <w:r w:rsidRPr="00E0612A">
              <w:rPr>
                <w:rFonts w:ascii="Century Gothic" w:hAnsi="Century Gothic"/>
                <w:sz w:val="20"/>
                <w:szCs w:val="20"/>
              </w:rPr>
              <w:t>*</w:t>
            </w:r>
          </w:p>
        </w:tc>
        <w:tc>
          <w:tcPr>
            <w:tcW w:w="0" w:type="auto"/>
            <w:tcBorders>
              <w:top w:val="single" w:sz="5" w:space="0" w:color="000000"/>
              <w:left w:val="single" w:sz="14" w:space="0" w:color="000000"/>
              <w:bottom w:val="single" w:sz="5" w:space="0" w:color="000000"/>
            </w:tcBorders>
            <w:noWrap/>
            <w:vAlign w:val="center"/>
          </w:tcPr>
          <w:p w14:paraId="043A15A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435D68A2"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7183D4D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6988E23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435C4FE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4771E932"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780BF74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7E1B6AD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7CDF801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2542E50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1259073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right w:val="single" w:sz="5" w:space="0" w:color="000000"/>
            </w:tcBorders>
            <w:noWrap/>
            <w:vAlign w:val="center"/>
          </w:tcPr>
          <w:p w14:paraId="7C75F834"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left w:val="single" w:sz="5" w:space="0" w:color="000000"/>
              <w:bottom w:val="single" w:sz="5" w:space="0" w:color="000000"/>
            </w:tcBorders>
            <w:noWrap/>
            <w:vAlign w:val="center"/>
          </w:tcPr>
          <w:p w14:paraId="54BFEA6F" w14:textId="77777777" w:rsidR="00E0612A" w:rsidRPr="00E0612A" w:rsidRDefault="00E0612A" w:rsidP="00AA4D30">
            <w:pPr>
              <w:pStyle w:val="CUERPOTEXTOTABLA"/>
              <w:jc w:val="right"/>
              <w:rPr>
                <w:rFonts w:ascii="Century Gothic" w:hAnsi="Century Gothic"/>
                <w:sz w:val="20"/>
                <w:szCs w:val="20"/>
              </w:rPr>
            </w:pPr>
            <w:r w:rsidRPr="00E0612A">
              <w:rPr>
                <w:rFonts w:ascii="Century Gothic" w:hAnsi="Century Gothic"/>
                <w:sz w:val="20"/>
                <w:szCs w:val="20"/>
              </w:rPr>
              <w:t>--</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619194CA" w14:textId="77777777" w:rsidR="00E0612A" w:rsidRPr="00E0612A" w:rsidRDefault="00E0612A" w:rsidP="00AA4D30">
            <w:pPr>
              <w:spacing w:after="0" w:line="240" w:lineRule="auto"/>
              <w:rPr>
                <w:rFonts w:ascii="Century Gothic" w:hAnsi="Century Gothic" w:cs="Verdana"/>
                <w:sz w:val="20"/>
                <w:szCs w:val="20"/>
              </w:rPr>
            </w:pPr>
            <w:r w:rsidRPr="00E0612A">
              <w:rPr>
                <w:rFonts w:ascii="Century Gothic" w:hAnsi="Century Gothic" w:cs="Verdana"/>
                <w:sz w:val="20"/>
                <w:szCs w:val="20"/>
              </w:rPr>
              <w:t xml:space="preserve"> </w:t>
            </w:r>
          </w:p>
        </w:tc>
      </w:tr>
      <w:tr w:rsidR="00E0612A" w:rsidRPr="00E0612A" w14:paraId="7928AEC1" w14:textId="77777777" w:rsidTr="00AA4D30">
        <w:trPr>
          <w:cantSplit/>
          <w:jc w:val="center"/>
        </w:trPr>
        <w:tc>
          <w:tcPr>
            <w:tcW w:w="0" w:type="auto"/>
            <w:tcBorders>
              <w:top w:val="single" w:sz="5" w:space="0" w:color="000000"/>
              <w:bottom w:val="single" w:sz="5" w:space="0" w:color="000000"/>
              <w:right w:val="single" w:sz="14" w:space="0" w:color="000000"/>
            </w:tcBorders>
            <w:noWrap/>
            <w:vAlign w:val="center"/>
          </w:tcPr>
          <w:p w14:paraId="659C88D4" w14:textId="77777777" w:rsidR="00E0612A" w:rsidRPr="00E0612A" w:rsidRDefault="00E0612A" w:rsidP="00AA4D30">
            <w:pPr>
              <w:pStyle w:val="CUERPOTEXTOTABLA"/>
              <w:rPr>
                <w:rFonts w:ascii="Century Gothic" w:hAnsi="Century Gothic"/>
                <w:sz w:val="20"/>
                <w:szCs w:val="20"/>
              </w:rPr>
            </w:pPr>
            <w:proofErr w:type="spellStart"/>
            <w:r w:rsidRPr="00E0612A">
              <w:rPr>
                <w:rFonts w:ascii="Century Gothic" w:hAnsi="Century Gothic"/>
                <w:sz w:val="20"/>
                <w:szCs w:val="20"/>
              </w:rPr>
              <w:t>Q</w:t>
            </w:r>
            <w:r w:rsidRPr="00E0612A">
              <w:rPr>
                <w:rFonts w:ascii="Century Gothic" w:hAnsi="Century Gothic"/>
                <w:sz w:val="20"/>
                <w:szCs w:val="20"/>
                <w:vertAlign w:val="subscript"/>
              </w:rPr>
              <w:t>dist</w:t>
            </w:r>
            <w:proofErr w:type="spellEnd"/>
          </w:p>
        </w:tc>
        <w:tc>
          <w:tcPr>
            <w:tcW w:w="0" w:type="auto"/>
            <w:tcBorders>
              <w:top w:val="single" w:sz="5" w:space="0" w:color="000000"/>
              <w:left w:val="single" w:sz="14" w:space="0" w:color="000000"/>
              <w:bottom w:val="single" w:sz="5" w:space="0" w:color="000000"/>
            </w:tcBorders>
            <w:noWrap/>
            <w:vAlign w:val="center"/>
          </w:tcPr>
          <w:p w14:paraId="413A1FA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14.1</w:t>
            </w:r>
          </w:p>
        </w:tc>
        <w:tc>
          <w:tcPr>
            <w:tcW w:w="0" w:type="auto"/>
            <w:tcBorders>
              <w:top w:val="single" w:sz="5" w:space="0" w:color="000000"/>
              <w:bottom w:val="single" w:sz="5" w:space="0" w:color="000000"/>
            </w:tcBorders>
            <w:noWrap/>
            <w:vAlign w:val="center"/>
          </w:tcPr>
          <w:p w14:paraId="6DDD466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12.8</w:t>
            </w:r>
          </w:p>
        </w:tc>
        <w:tc>
          <w:tcPr>
            <w:tcW w:w="0" w:type="auto"/>
            <w:tcBorders>
              <w:top w:val="single" w:sz="5" w:space="0" w:color="000000"/>
              <w:bottom w:val="single" w:sz="5" w:space="0" w:color="000000"/>
            </w:tcBorders>
            <w:noWrap/>
            <w:vAlign w:val="center"/>
          </w:tcPr>
          <w:p w14:paraId="5CE387A2"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13.6</w:t>
            </w:r>
          </w:p>
        </w:tc>
        <w:tc>
          <w:tcPr>
            <w:tcW w:w="0" w:type="auto"/>
            <w:tcBorders>
              <w:top w:val="single" w:sz="5" w:space="0" w:color="000000"/>
              <w:bottom w:val="single" w:sz="5" w:space="0" w:color="000000"/>
            </w:tcBorders>
            <w:noWrap/>
            <w:vAlign w:val="center"/>
          </w:tcPr>
          <w:p w14:paraId="1FD728FF"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12.4</w:t>
            </w:r>
          </w:p>
        </w:tc>
        <w:tc>
          <w:tcPr>
            <w:tcW w:w="0" w:type="auto"/>
            <w:tcBorders>
              <w:top w:val="single" w:sz="5" w:space="0" w:color="000000"/>
              <w:bottom w:val="single" w:sz="5" w:space="0" w:color="000000"/>
            </w:tcBorders>
            <w:noWrap/>
            <w:vAlign w:val="center"/>
          </w:tcPr>
          <w:p w14:paraId="1C4C7BA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12.3</w:t>
            </w:r>
          </w:p>
        </w:tc>
        <w:tc>
          <w:tcPr>
            <w:tcW w:w="0" w:type="auto"/>
            <w:tcBorders>
              <w:top w:val="single" w:sz="5" w:space="0" w:color="000000"/>
              <w:bottom w:val="single" w:sz="5" w:space="0" w:color="000000"/>
            </w:tcBorders>
            <w:noWrap/>
            <w:vAlign w:val="center"/>
          </w:tcPr>
          <w:p w14:paraId="3D2FA3C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11.2</w:t>
            </w:r>
          </w:p>
        </w:tc>
        <w:tc>
          <w:tcPr>
            <w:tcW w:w="0" w:type="auto"/>
            <w:tcBorders>
              <w:top w:val="single" w:sz="5" w:space="0" w:color="000000"/>
              <w:bottom w:val="single" w:sz="5" w:space="0" w:color="000000"/>
            </w:tcBorders>
            <w:noWrap/>
            <w:vAlign w:val="center"/>
          </w:tcPr>
          <w:p w14:paraId="67AB16C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10.7</w:t>
            </w:r>
          </w:p>
        </w:tc>
        <w:tc>
          <w:tcPr>
            <w:tcW w:w="0" w:type="auto"/>
            <w:tcBorders>
              <w:top w:val="single" w:sz="5" w:space="0" w:color="000000"/>
              <w:bottom w:val="single" w:sz="5" w:space="0" w:color="000000"/>
            </w:tcBorders>
            <w:noWrap/>
            <w:vAlign w:val="center"/>
          </w:tcPr>
          <w:p w14:paraId="2994E7EB"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11.0</w:t>
            </w:r>
          </w:p>
        </w:tc>
        <w:tc>
          <w:tcPr>
            <w:tcW w:w="0" w:type="auto"/>
            <w:tcBorders>
              <w:top w:val="single" w:sz="5" w:space="0" w:color="000000"/>
              <w:bottom w:val="single" w:sz="5" w:space="0" w:color="000000"/>
            </w:tcBorders>
            <w:noWrap/>
            <w:vAlign w:val="center"/>
          </w:tcPr>
          <w:p w14:paraId="5091FB3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11.2</w:t>
            </w:r>
          </w:p>
        </w:tc>
        <w:tc>
          <w:tcPr>
            <w:tcW w:w="0" w:type="auto"/>
            <w:tcBorders>
              <w:top w:val="single" w:sz="5" w:space="0" w:color="000000"/>
              <w:bottom w:val="single" w:sz="5" w:space="0" w:color="000000"/>
            </w:tcBorders>
            <w:noWrap/>
            <w:vAlign w:val="center"/>
          </w:tcPr>
          <w:p w14:paraId="0B6016F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12.8</w:t>
            </w:r>
          </w:p>
        </w:tc>
        <w:tc>
          <w:tcPr>
            <w:tcW w:w="0" w:type="auto"/>
            <w:tcBorders>
              <w:top w:val="single" w:sz="5" w:space="0" w:color="000000"/>
              <w:bottom w:val="single" w:sz="5" w:space="0" w:color="000000"/>
            </w:tcBorders>
            <w:noWrap/>
            <w:vAlign w:val="center"/>
          </w:tcPr>
          <w:p w14:paraId="005E10B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13.2</w:t>
            </w:r>
          </w:p>
        </w:tc>
        <w:tc>
          <w:tcPr>
            <w:tcW w:w="0" w:type="auto"/>
            <w:tcBorders>
              <w:top w:val="single" w:sz="5" w:space="0" w:color="000000"/>
              <w:bottom w:val="single" w:sz="5" w:space="0" w:color="000000"/>
              <w:right w:val="single" w:sz="5" w:space="0" w:color="000000"/>
            </w:tcBorders>
            <w:noWrap/>
            <w:vAlign w:val="center"/>
          </w:tcPr>
          <w:p w14:paraId="33B3460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14.1</w:t>
            </w:r>
          </w:p>
        </w:tc>
        <w:tc>
          <w:tcPr>
            <w:tcW w:w="0" w:type="auto"/>
            <w:tcBorders>
              <w:top w:val="single" w:sz="5" w:space="0" w:color="000000"/>
              <w:left w:val="single" w:sz="5" w:space="0" w:color="000000"/>
              <w:bottom w:val="single" w:sz="5" w:space="0" w:color="000000"/>
            </w:tcBorders>
            <w:noWrap/>
            <w:vAlign w:val="center"/>
          </w:tcPr>
          <w:p w14:paraId="7F9200FC" w14:textId="77777777" w:rsidR="00E0612A" w:rsidRPr="00E0612A" w:rsidRDefault="00E0612A" w:rsidP="00AA4D30">
            <w:pPr>
              <w:pStyle w:val="CUERPOTEXTOTABLA"/>
              <w:jc w:val="right"/>
              <w:rPr>
                <w:rFonts w:ascii="Century Gothic" w:hAnsi="Century Gothic"/>
                <w:sz w:val="20"/>
                <w:szCs w:val="20"/>
              </w:rPr>
            </w:pPr>
            <w:r w:rsidRPr="00E0612A">
              <w:rPr>
                <w:rFonts w:ascii="Century Gothic" w:hAnsi="Century Gothic"/>
                <w:sz w:val="20"/>
                <w:szCs w:val="20"/>
              </w:rPr>
              <w:t>149.4</w:t>
            </w:r>
          </w:p>
        </w:tc>
        <w:tc>
          <w:tcPr>
            <w:tcW w:w="0" w:type="auto"/>
            <w:tcBorders>
              <w:top w:val="single" w:sz="5" w:space="0" w:color="000000"/>
              <w:bottom w:val="single" w:sz="5" w:space="0" w:color="000000"/>
            </w:tcBorders>
            <w:noWrap/>
            <w:vAlign w:val="center"/>
          </w:tcPr>
          <w:p w14:paraId="1F3CC39A" w14:textId="77777777" w:rsidR="00E0612A" w:rsidRPr="00E0612A" w:rsidRDefault="00E0612A" w:rsidP="00AA4D30">
            <w:pPr>
              <w:pStyle w:val="CUERPOTEXTOTABLA"/>
              <w:jc w:val="right"/>
              <w:rPr>
                <w:rFonts w:ascii="Century Gothic" w:hAnsi="Century Gothic"/>
                <w:sz w:val="20"/>
                <w:szCs w:val="20"/>
              </w:rPr>
            </w:pPr>
            <w:r w:rsidRPr="00E0612A">
              <w:rPr>
                <w:rFonts w:ascii="Century Gothic" w:hAnsi="Century Gothic"/>
                <w:sz w:val="20"/>
                <w:szCs w:val="20"/>
              </w:rPr>
              <w:t>0.3</w:t>
            </w:r>
          </w:p>
        </w:tc>
      </w:tr>
      <w:tr w:rsidR="00E0612A" w:rsidRPr="00E0612A" w14:paraId="0A6E869A" w14:textId="77777777" w:rsidTr="00AA4D30">
        <w:trPr>
          <w:cantSplit/>
          <w:jc w:val="center"/>
        </w:trPr>
        <w:tc>
          <w:tcPr>
            <w:tcW w:w="0" w:type="auto"/>
            <w:tcBorders>
              <w:top w:val="single" w:sz="5" w:space="0" w:color="000000"/>
              <w:bottom w:val="single" w:sz="14" w:space="0" w:color="000000"/>
              <w:right w:val="single" w:sz="14" w:space="0" w:color="000000"/>
            </w:tcBorders>
            <w:noWrap/>
            <w:vAlign w:val="center"/>
          </w:tcPr>
          <w:p w14:paraId="28C50AB7" w14:textId="77777777" w:rsidR="00E0612A" w:rsidRPr="00E0612A" w:rsidRDefault="00E0612A" w:rsidP="00AA4D30">
            <w:pPr>
              <w:pStyle w:val="CUERPOTEXTOTABLA"/>
              <w:rPr>
                <w:rFonts w:ascii="Century Gothic" w:hAnsi="Century Gothic"/>
                <w:sz w:val="20"/>
                <w:szCs w:val="20"/>
              </w:rPr>
            </w:pPr>
            <w:proofErr w:type="spellStart"/>
            <w:r w:rsidRPr="00E0612A">
              <w:rPr>
                <w:rFonts w:ascii="Century Gothic" w:hAnsi="Century Gothic"/>
                <w:sz w:val="20"/>
                <w:szCs w:val="20"/>
              </w:rPr>
              <w:t>D</w:t>
            </w:r>
            <w:r w:rsidRPr="00E0612A">
              <w:rPr>
                <w:rFonts w:ascii="Century Gothic" w:hAnsi="Century Gothic"/>
                <w:sz w:val="20"/>
                <w:szCs w:val="20"/>
                <w:vertAlign w:val="subscript"/>
              </w:rPr>
              <w:t>ACS,total</w:t>
            </w:r>
            <w:proofErr w:type="spellEnd"/>
          </w:p>
        </w:tc>
        <w:tc>
          <w:tcPr>
            <w:tcW w:w="0" w:type="auto"/>
            <w:tcBorders>
              <w:top w:val="single" w:sz="5" w:space="0" w:color="000000"/>
              <w:left w:val="single" w:sz="14" w:space="0" w:color="000000"/>
              <w:bottom w:val="single" w:sz="14" w:space="0" w:color="000000"/>
            </w:tcBorders>
            <w:noWrap/>
            <w:vAlign w:val="center"/>
          </w:tcPr>
          <w:p w14:paraId="2A38D7D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367.2</w:t>
            </w:r>
          </w:p>
        </w:tc>
        <w:tc>
          <w:tcPr>
            <w:tcW w:w="0" w:type="auto"/>
            <w:tcBorders>
              <w:top w:val="single" w:sz="5" w:space="0" w:color="000000"/>
              <w:bottom w:val="single" w:sz="14" w:space="0" w:color="000000"/>
            </w:tcBorders>
            <w:noWrap/>
            <w:vAlign w:val="center"/>
          </w:tcPr>
          <w:p w14:paraId="61BCFFE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331.7</w:t>
            </w:r>
          </w:p>
        </w:tc>
        <w:tc>
          <w:tcPr>
            <w:tcW w:w="0" w:type="auto"/>
            <w:tcBorders>
              <w:top w:val="single" w:sz="5" w:space="0" w:color="000000"/>
              <w:bottom w:val="single" w:sz="14" w:space="0" w:color="000000"/>
            </w:tcBorders>
            <w:noWrap/>
            <w:vAlign w:val="center"/>
          </w:tcPr>
          <w:p w14:paraId="2AB27F50"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353.5</w:t>
            </w:r>
          </w:p>
        </w:tc>
        <w:tc>
          <w:tcPr>
            <w:tcW w:w="0" w:type="auto"/>
            <w:tcBorders>
              <w:top w:val="single" w:sz="5" w:space="0" w:color="000000"/>
              <w:bottom w:val="single" w:sz="14" w:space="0" w:color="000000"/>
            </w:tcBorders>
            <w:noWrap/>
            <w:vAlign w:val="center"/>
          </w:tcPr>
          <w:p w14:paraId="1CCAE89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323.2</w:t>
            </w:r>
          </w:p>
        </w:tc>
        <w:tc>
          <w:tcPr>
            <w:tcW w:w="0" w:type="auto"/>
            <w:tcBorders>
              <w:top w:val="single" w:sz="5" w:space="0" w:color="000000"/>
              <w:bottom w:val="single" w:sz="14" w:space="0" w:color="000000"/>
            </w:tcBorders>
            <w:noWrap/>
            <w:vAlign w:val="center"/>
          </w:tcPr>
          <w:p w14:paraId="2F49E27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320.3</w:t>
            </w:r>
          </w:p>
        </w:tc>
        <w:tc>
          <w:tcPr>
            <w:tcW w:w="0" w:type="auto"/>
            <w:tcBorders>
              <w:top w:val="single" w:sz="5" w:space="0" w:color="000000"/>
              <w:bottom w:val="single" w:sz="14" w:space="0" w:color="000000"/>
            </w:tcBorders>
            <w:noWrap/>
            <w:vAlign w:val="center"/>
          </w:tcPr>
          <w:p w14:paraId="4081C18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290.1</w:t>
            </w:r>
          </w:p>
        </w:tc>
        <w:tc>
          <w:tcPr>
            <w:tcW w:w="0" w:type="auto"/>
            <w:tcBorders>
              <w:top w:val="single" w:sz="5" w:space="0" w:color="000000"/>
              <w:bottom w:val="single" w:sz="14" w:space="0" w:color="000000"/>
            </w:tcBorders>
            <w:noWrap/>
            <w:vAlign w:val="center"/>
          </w:tcPr>
          <w:p w14:paraId="4CE9364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279.3</w:t>
            </w:r>
          </w:p>
        </w:tc>
        <w:tc>
          <w:tcPr>
            <w:tcW w:w="0" w:type="auto"/>
            <w:tcBorders>
              <w:top w:val="single" w:sz="5" w:space="0" w:color="000000"/>
              <w:bottom w:val="single" w:sz="14" w:space="0" w:color="000000"/>
            </w:tcBorders>
            <w:noWrap/>
            <w:vAlign w:val="center"/>
          </w:tcPr>
          <w:p w14:paraId="29D3EF0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286.1</w:t>
            </w:r>
          </w:p>
        </w:tc>
        <w:tc>
          <w:tcPr>
            <w:tcW w:w="0" w:type="auto"/>
            <w:tcBorders>
              <w:top w:val="single" w:sz="5" w:space="0" w:color="000000"/>
              <w:bottom w:val="single" w:sz="14" w:space="0" w:color="000000"/>
            </w:tcBorders>
            <w:noWrap/>
            <w:vAlign w:val="center"/>
          </w:tcPr>
          <w:p w14:paraId="4286947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290.2</w:t>
            </w:r>
          </w:p>
        </w:tc>
        <w:tc>
          <w:tcPr>
            <w:tcW w:w="0" w:type="auto"/>
            <w:tcBorders>
              <w:top w:val="single" w:sz="5" w:space="0" w:color="000000"/>
              <w:bottom w:val="single" w:sz="14" w:space="0" w:color="000000"/>
            </w:tcBorders>
            <w:noWrap/>
            <w:vAlign w:val="center"/>
          </w:tcPr>
          <w:p w14:paraId="3FFABC20"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333.0</w:t>
            </w:r>
          </w:p>
        </w:tc>
        <w:tc>
          <w:tcPr>
            <w:tcW w:w="0" w:type="auto"/>
            <w:tcBorders>
              <w:top w:val="single" w:sz="5" w:space="0" w:color="000000"/>
              <w:bottom w:val="single" w:sz="14" w:space="0" w:color="000000"/>
            </w:tcBorders>
            <w:noWrap/>
            <w:vAlign w:val="center"/>
          </w:tcPr>
          <w:p w14:paraId="110FED1F"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342.1</w:t>
            </w:r>
          </w:p>
        </w:tc>
        <w:tc>
          <w:tcPr>
            <w:tcW w:w="0" w:type="auto"/>
            <w:tcBorders>
              <w:top w:val="single" w:sz="5" w:space="0" w:color="000000"/>
              <w:bottom w:val="single" w:sz="14" w:space="0" w:color="000000"/>
              <w:right w:val="single" w:sz="5" w:space="0" w:color="000000"/>
            </w:tcBorders>
            <w:noWrap/>
            <w:vAlign w:val="center"/>
          </w:tcPr>
          <w:p w14:paraId="2B087B6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367.2</w:t>
            </w:r>
          </w:p>
        </w:tc>
        <w:tc>
          <w:tcPr>
            <w:tcW w:w="0" w:type="auto"/>
            <w:tcBorders>
              <w:top w:val="single" w:sz="5" w:space="0" w:color="000000"/>
              <w:left w:val="single" w:sz="5" w:space="0" w:color="000000"/>
              <w:bottom w:val="single" w:sz="14" w:space="0" w:color="000000"/>
            </w:tcBorders>
            <w:noWrap/>
            <w:vAlign w:val="center"/>
          </w:tcPr>
          <w:p w14:paraId="7F7300A5" w14:textId="77777777" w:rsidR="00E0612A" w:rsidRPr="00E0612A" w:rsidRDefault="00E0612A" w:rsidP="00AA4D30">
            <w:pPr>
              <w:pStyle w:val="CUERPOTEXTOTABLA"/>
              <w:jc w:val="right"/>
              <w:rPr>
                <w:rFonts w:ascii="Century Gothic" w:hAnsi="Century Gothic"/>
                <w:sz w:val="20"/>
                <w:szCs w:val="20"/>
              </w:rPr>
            </w:pPr>
            <w:r w:rsidRPr="00E0612A">
              <w:rPr>
                <w:rFonts w:ascii="Century Gothic" w:hAnsi="Century Gothic"/>
                <w:sz w:val="20"/>
                <w:szCs w:val="20"/>
              </w:rPr>
              <w:t>3883.7</w:t>
            </w:r>
          </w:p>
        </w:tc>
        <w:tc>
          <w:tcPr>
            <w:tcW w:w="0" w:type="auto"/>
            <w:tcBorders>
              <w:top w:val="single" w:sz="5" w:space="0" w:color="000000"/>
              <w:bottom w:val="single" w:sz="14" w:space="0" w:color="000000"/>
            </w:tcBorders>
            <w:noWrap/>
            <w:vAlign w:val="center"/>
          </w:tcPr>
          <w:p w14:paraId="79ECBF29" w14:textId="77777777" w:rsidR="00E0612A" w:rsidRPr="00E0612A" w:rsidRDefault="00E0612A" w:rsidP="00AA4D30">
            <w:pPr>
              <w:pStyle w:val="CUERPOTEXTOTABLA"/>
              <w:jc w:val="right"/>
              <w:rPr>
                <w:rFonts w:ascii="Century Gothic" w:hAnsi="Century Gothic"/>
                <w:sz w:val="20"/>
                <w:szCs w:val="20"/>
              </w:rPr>
            </w:pPr>
            <w:r w:rsidRPr="00E0612A">
              <w:rPr>
                <w:rFonts w:ascii="Century Gothic" w:hAnsi="Century Gothic"/>
                <w:sz w:val="20"/>
                <w:szCs w:val="20"/>
              </w:rPr>
              <w:t>7.0</w:t>
            </w:r>
          </w:p>
        </w:tc>
      </w:tr>
    </w:tbl>
    <w:p w14:paraId="4D2E7B6A" w14:textId="77777777" w:rsidR="00E0612A" w:rsidRPr="00E0612A" w:rsidRDefault="00E0612A" w:rsidP="00E0612A">
      <w:pPr>
        <w:spacing w:after="0" w:line="2" w:lineRule="auto"/>
        <w:rPr>
          <w:rFonts w:ascii="Century Gothic" w:hAnsi="Century Gothic"/>
          <w:sz w:val="20"/>
          <w:szCs w:val="20"/>
        </w:rPr>
      </w:pPr>
    </w:p>
    <w:p w14:paraId="0B417790"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p w14:paraId="699491EC" w14:textId="77777777" w:rsidR="00E0612A" w:rsidRPr="00E0612A" w:rsidRDefault="00E0612A" w:rsidP="00E0612A">
      <w:pPr>
        <w:pStyle w:val="CUERPOTEXTO"/>
        <w:keepLines/>
        <w:rPr>
          <w:rFonts w:ascii="Century Gothic" w:hAnsi="Century Gothic"/>
          <w:i/>
          <w:sz w:val="20"/>
          <w:szCs w:val="20"/>
        </w:rPr>
      </w:pPr>
      <w:r w:rsidRPr="00E0612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1"/>
        <w:gridCol w:w="8617"/>
      </w:tblGrid>
      <w:tr w:rsidR="00E0612A" w:rsidRPr="00E0612A" w14:paraId="4AF6E281" w14:textId="77777777" w:rsidTr="00AA4D30">
        <w:trPr>
          <w:cantSplit/>
        </w:trPr>
        <w:tc>
          <w:tcPr>
            <w:tcW w:w="0" w:type="auto"/>
          </w:tcPr>
          <w:p w14:paraId="03AEF6EF"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S</w:t>
            </w:r>
            <w:r w:rsidRPr="00E0612A">
              <w:rPr>
                <w:rFonts w:ascii="Century Gothic" w:hAnsi="Century Gothic"/>
                <w:i/>
                <w:sz w:val="20"/>
                <w:szCs w:val="20"/>
                <w:vertAlign w:val="subscript"/>
              </w:rPr>
              <w:t>u</w:t>
            </w:r>
            <w:r w:rsidRPr="00E0612A">
              <w:rPr>
                <w:rFonts w:ascii="Century Gothic" w:hAnsi="Century Gothic"/>
                <w:i/>
                <w:sz w:val="20"/>
                <w:szCs w:val="20"/>
              </w:rPr>
              <w:t>:</w:t>
            </w:r>
          </w:p>
        </w:tc>
        <w:tc>
          <w:tcPr>
            <w:tcW w:w="5000" w:type="pct"/>
          </w:tcPr>
          <w:p w14:paraId="6A43ED63"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Superficie útil habitable incluida en la envolvente térmica, m².</w:t>
            </w:r>
          </w:p>
        </w:tc>
      </w:tr>
      <w:tr w:rsidR="00E0612A" w:rsidRPr="00E0612A" w14:paraId="2EE98D2D" w14:textId="77777777" w:rsidTr="00AA4D30">
        <w:trPr>
          <w:cantSplit/>
        </w:trPr>
        <w:tc>
          <w:tcPr>
            <w:tcW w:w="0" w:type="auto"/>
          </w:tcPr>
          <w:p w14:paraId="7C5C4C25"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D</w:t>
            </w:r>
            <w:r w:rsidRPr="00E0612A">
              <w:rPr>
                <w:rFonts w:ascii="Century Gothic" w:hAnsi="Century Gothic"/>
                <w:i/>
                <w:sz w:val="20"/>
                <w:szCs w:val="20"/>
                <w:vertAlign w:val="subscript"/>
              </w:rPr>
              <w:t>ACS</w:t>
            </w:r>
            <w:r w:rsidRPr="00E0612A">
              <w:rPr>
                <w:rFonts w:ascii="Century Gothic" w:hAnsi="Century Gothic"/>
                <w:i/>
                <w:sz w:val="20"/>
                <w:szCs w:val="20"/>
              </w:rPr>
              <w:t>:</w:t>
            </w:r>
          </w:p>
        </w:tc>
        <w:tc>
          <w:tcPr>
            <w:tcW w:w="5000" w:type="pct"/>
          </w:tcPr>
          <w:p w14:paraId="7BE22D1C"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Demanda energética correspondiente al servicio de agua caliente sanitaria, kWh.</w:t>
            </w:r>
          </w:p>
        </w:tc>
      </w:tr>
      <w:tr w:rsidR="00E0612A" w:rsidRPr="00E0612A" w14:paraId="532DE33B" w14:textId="77777777" w:rsidTr="00AA4D30">
        <w:trPr>
          <w:cantSplit/>
        </w:trPr>
        <w:tc>
          <w:tcPr>
            <w:tcW w:w="0" w:type="auto"/>
          </w:tcPr>
          <w:p w14:paraId="50D9B084"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Q</w:t>
            </w:r>
            <w:r w:rsidRPr="00E0612A">
              <w:rPr>
                <w:rFonts w:ascii="Century Gothic" w:hAnsi="Century Gothic"/>
                <w:i/>
                <w:sz w:val="20"/>
                <w:szCs w:val="20"/>
                <w:vertAlign w:val="subscript"/>
              </w:rPr>
              <w:t>acum</w:t>
            </w:r>
            <w:proofErr w:type="spellEnd"/>
            <w:r w:rsidRPr="00E0612A">
              <w:rPr>
                <w:rFonts w:ascii="Century Gothic" w:hAnsi="Century Gothic"/>
                <w:i/>
                <w:sz w:val="20"/>
                <w:szCs w:val="20"/>
              </w:rPr>
              <w:t>:</w:t>
            </w:r>
          </w:p>
        </w:tc>
        <w:tc>
          <w:tcPr>
            <w:tcW w:w="5000" w:type="pct"/>
          </w:tcPr>
          <w:p w14:paraId="4A55A87F"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Pérdidas por acumulación, kWh.</w:t>
            </w:r>
          </w:p>
        </w:tc>
      </w:tr>
      <w:tr w:rsidR="00E0612A" w:rsidRPr="00E0612A" w14:paraId="3D17EB3C" w14:textId="77777777" w:rsidTr="00AA4D30">
        <w:trPr>
          <w:cantSplit/>
        </w:trPr>
        <w:tc>
          <w:tcPr>
            <w:tcW w:w="0" w:type="auto"/>
          </w:tcPr>
          <w:p w14:paraId="22733922"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w:t>
            </w:r>
          </w:p>
        </w:tc>
        <w:tc>
          <w:tcPr>
            <w:tcW w:w="5000" w:type="pct"/>
          </w:tcPr>
          <w:p w14:paraId="39639A01"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En caso de que el rendimiento medio estacional de los equipos de ACS considere las pérdidas por acumulación, estas no se incluyen en la demanda de ACS.</w:t>
            </w:r>
          </w:p>
        </w:tc>
      </w:tr>
      <w:tr w:rsidR="00E0612A" w:rsidRPr="00E0612A" w14:paraId="1B0073C3" w14:textId="77777777" w:rsidTr="00AA4D30">
        <w:trPr>
          <w:cantSplit/>
        </w:trPr>
        <w:tc>
          <w:tcPr>
            <w:tcW w:w="0" w:type="auto"/>
          </w:tcPr>
          <w:p w14:paraId="59A83297"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Q</w:t>
            </w:r>
            <w:r w:rsidRPr="00E0612A">
              <w:rPr>
                <w:rFonts w:ascii="Century Gothic" w:hAnsi="Century Gothic"/>
                <w:i/>
                <w:sz w:val="20"/>
                <w:szCs w:val="20"/>
                <w:vertAlign w:val="subscript"/>
              </w:rPr>
              <w:t>dist</w:t>
            </w:r>
            <w:proofErr w:type="spellEnd"/>
            <w:r w:rsidRPr="00E0612A">
              <w:rPr>
                <w:rFonts w:ascii="Century Gothic" w:hAnsi="Century Gothic"/>
                <w:i/>
                <w:sz w:val="20"/>
                <w:szCs w:val="20"/>
              </w:rPr>
              <w:t>:</w:t>
            </w:r>
          </w:p>
        </w:tc>
        <w:tc>
          <w:tcPr>
            <w:tcW w:w="5000" w:type="pct"/>
          </w:tcPr>
          <w:p w14:paraId="24A9A3DF"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Pérdidas por distribución y recirculación, kWh.</w:t>
            </w:r>
          </w:p>
        </w:tc>
      </w:tr>
      <w:tr w:rsidR="00E0612A" w:rsidRPr="00E0612A" w14:paraId="266E2109" w14:textId="77777777" w:rsidTr="00AA4D30">
        <w:trPr>
          <w:cantSplit/>
        </w:trPr>
        <w:tc>
          <w:tcPr>
            <w:tcW w:w="0" w:type="auto"/>
          </w:tcPr>
          <w:p w14:paraId="7B65B9D5"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D</w:t>
            </w:r>
            <w:r w:rsidRPr="00E0612A">
              <w:rPr>
                <w:rFonts w:ascii="Century Gothic" w:hAnsi="Century Gothic"/>
                <w:i/>
                <w:sz w:val="20"/>
                <w:szCs w:val="20"/>
                <w:vertAlign w:val="subscript"/>
              </w:rPr>
              <w:t>ACS,total</w:t>
            </w:r>
            <w:proofErr w:type="spellEnd"/>
            <w:r w:rsidRPr="00E0612A">
              <w:rPr>
                <w:rFonts w:ascii="Century Gothic" w:hAnsi="Century Gothic"/>
                <w:i/>
                <w:sz w:val="20"/>
                <w:szCs w:val="20"/>
              </w:rPr>
              <w:t>:</w:t>
            </w:r>
          </w:p>
        </w:tc>
        <w:tc>
          <w:tcPr>
            <w:tcW w:w="5000" w:type="pct"/>
          </w:tcPr>
          <w:p w14:paraId="089710DA"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Demanda energética correspondiente al servicio de agua caliente sanitaria incluyendo pérdidas por acumulación, distribución y recirculación, kWh.</w:t>
            </w:r>
          </w:p>
        </w:tc>
      </w:tr>
    </w:tbl>
    <w:p w14:paraId="69F625B1" w14:textId="77777777" w:rsidR="00E0612A" w:rsidRPr="00E0612A" w:rsidRDefault="00E0612A" w:rsidP="00E0612A">
      <w:pPr>
        <w:spacing w:after="0" w:line="2" w:lineRule="auto"/>
        <w:rPr>
          <w:rFonts w:ascii="Century Gothic" w:hAnsi="Century Gothic"/>
          <w:sz w:val="20"/>
          <w:szCs w:val="20"/>
        </w:rPr>
      </w:pPr>
    </w:p>
    <w:p w14:paraId="2310E5D2"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p w14:paraId="360FB2DE" w14:textId="77777777" w:rsidR="00835DB1" w:rsidRDefault="00835DB1">
      <w:pPr>
        <w:rPr>
          <w:rFonts w:ascii="Century Gothic" w:eastAsiaTheme="minorEastAsia" w:hAnsi="Century Gothic" w:cs="Arial"/>
          <w:sz w:val="20"/>
          <w:szCs w:val="20"/>
          <w:lang w:eastAsia="es-ES"/>
        </w:rPr>
      </w:pPr>
      <w:r>
        <w:rPr>
          <w:rFonts w:ascii="Century Gothic" w:hAnsi="Century Gothic"/>
          <w:sz w:val="20"/>
          <w:szCs w:val="20"/>
        </w:rPr>
        <w:br w:type="page"/>
      </w:r>
    </w:p>
    <w:p w14:paraId="5A4D800E" w14:textId="37363804"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lastRenderedPageBreak/>
        <w:t>El salto térmico utilizado en el cálculo de la energía térmica necesaria se realiza entre una temperatura de referencia definida en la zona, y la temperatura del agua de red en el emplazamiento del edificio proyectado conforme al Anejo G de CTE DB HE, de valores:</w:t>
      </w:r>
    </w:p>
    <w:p w14:paraId="6A367FF6"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tbl>
      <w:tblPr>
        <w:tblW w:w="0" w:type="auto"/>
        <w:tblInd w:w="6" w:type="dxa"/>
        <w:tblCellMar>
          <w:top w:w="28" w:type="dxa"/>
          <w:left w:w="28" w:type="dxa"/>
          <w:bottom w:w="28" w:type="dxa"/>
          <w:right w:w="28" w:type="dxa"/>
        </w:tblCellMar>
        <w:tblLook w:val="0000" w:firstRow="0" w:lastRow="0" w:firstColumn="0" w:lastColumn="0" w:noHBand="0" w:noVBand="0"/>
      </w:tblPr>
      <w:tblGrid>
        <w:gridCol w:w="2961"/>
        <w:gridCol w:w="447"/>
        <w:gridCol w:w="447"/>
        <w:gridCol w:w="447"/>
        <w:gridCol w:w="447"/>
        <w:gridCol w:w="485"/>
        <w:gridCol w:w="447"/>
        <w:gridCol w:w="447"/>
        <w:gridCol w:w="465"/>
        <w:gridCol w:w="447"/>
        <w:gridCol w:w="447"/>
        <w:gridCol w:w="447"/>
        <w:gridCol w:w="447"/>
      </w:tblGrid>
      <w:tr w:rsidR="00E0612A" w:rsidRPr="00E0612A" w14:paraId="505FCA46" w14:textId="77777777" w:rsidTr="00AA4D30">
        <w:trPr>
          <w:tblHeader/>
        </w:trPr>
        <w:tc>
          <w:tcPr>
            <w:tcW w:w="0" w:type="auto"/>
            <w:tcBorders>
              <w:bottom w:val="single" w:sz="14" w:space="0" w:color="000000"/>
            </w:tcBorders>
            <w:tcMar>
              <w:top w:w="17" w:type="dxa"/>
              <w:left w:w="6" w:type="dxa"/>
              <w:bottom w:w="23" w:type="dxa"/>
              <w:right w:w="11" w:type="dxa"/>
            </w:tcMar>
            <w:vAlign w:val="center"/>
          </w:tcPr>
          <w:p w14:paraId="47D7E944" w14:textId="77777777" w:rsidR="00E0612A" w:rsidRPr="00E0612A" w:rsidRDefault="00E0612A" w:rsidP="00AA4D30">
            <w:pPr>
              <w:spacing w:after="0" w:line="240" w:lineRule="auto"/>
              <w:rPr>
                <w:rFonts w:ascii="Century Gothic" w:hAnsi="Century Gothic" w:cs="Verdana"/>
                <w:sz w:val="20"/>
                <w:szCs w:val="20"/>
              </w:rPr>
            </w:pPr>
            <w:r w:rsidRPr="00E0612A">
              <w:rPr>
                <w:rFonts w:ascii="Century Gothic" w:hAnsi="Century Gothic" w:cs="Verdana"/>
                <w:sz w:val="20"/>
                <w:szCs w:val="20"/>
              </w:rPr>
              <w:t xml:space="preserve"> </w:t>
            </w:r>
          </w:p>
        </w:tc>
        <w:tc>
          <w:tcPr>
            <w:tcW w:w="0" w:type="auto"/>
            <w:tcBorders>
              <w:bottom w:val="single" w:sz="14" w:space="0" w:color="000000"/>
            </w:tcBorders>
            <w:vAlign w:val="center"/>
          </w:tcPr>
          <w:p w14:paraId="411CBAE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Ene</w:t>
            </w:r>
          </w:p>
          <w:p w14:paraId="063C2584"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4C77DF64"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Feb</w:t>
            </w:r>
          </w:p>
          <w:p w14:paraId="2DC1E02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01C06C4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Mar</w:t>
            </w:r>
          </w:p>
          <w:p w14:paraId="4E06467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61CA344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Abr</w:t>
            </w:r>
          </w:p>
          <w:p w14:paraId="25453C20"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6C205C68"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May</w:t>
            </w:r>
          </w:p>
          <w:p w14:paraId="3085F83F"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1E91431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Jun</w:t>
            </w:r>
          </w:p>
          <w:p w14:paraId="45C841D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2E91D50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Jul</w:t>
            </w:r>
          </w:p>
          <w:p w14:paraId="2BA743AB"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4ADBB8D5" w14:textId="77777777" w:rsidR="00E0612A" w:rsidRPr="00E0612A" w:rsidRDefault="00E0612A" w:rsidP="00AA4D30">
            <w:pPr>
              <w:pStyle w:val="CUERPOTEXTOTABLA"/>
              <w:jc w:val="center"/>
              <w:rPr>
                <w:rFonts w:ascii="Century Gothic" w:hAnsi="Century Gothic"/>
                <w:sz w:val="20"/>
                <w:szCs w:val="20"/>
              </w:rPr>
            </w:pPr>
            <w:proofErr w:type="spellStart"/>
            <w:r w:rsidRPr="00E0612A">
              <w:rPr>
                <w:rFonts w:ascii="Century Gothic" w:hAnsi="Century Gothic"/>
                <w:b/>
                <w:sz w:val="20"/>
                <w:szCs w:val="20"/>
              </w:rPr>
              <w:t>Ago</w:t>
            </w:r>
            <w:proofErr w:type="spellEnd"/>
          </w:p>
          <w:p w14:paraId="6A4EA8A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66AA0B3A" w14:textId="77777777" w:rsidR="00E0612A" w:rsidRPr="00E0612A" w:rsidRDefault="00E0612A" w:rsidP="00AA4D30">
            <w:pPr>
              <w:pStyle w:val="CUERPOTEXTOTABLA"/>
              <w:jc w:val="center"/>
              <w:rPr>
                <w:rFonts w:ascii="Century Gothic" w:hAnsi="Century Gothic"/>
                <w:sz w:val="20"/>
                <w:szCs w:val="20"/>
              </w:rPr>
            </w:pPr>
            <w:proofErr w:type="spellStart"/>
            <w:r w:rsidRPr="00E0612A">
              <w:rPr>
                <w:rFonts w:ascii="Century Gothic" w:hAnsi="Century Gothic"/>
                <w:b/>
                <w:sz w:val="20"/>
                <w:szCs w:val="20"/>
              </w:rPr>
              <w:t>Sep</w:t>
            </w:r>
            <w:proofErr w:type="spellEnd"/>
          </w:p>
          <w:p w14:paraId="247D9F1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024DFCB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Oct</w:t>
            </w:r>
          </w:p>
          <w:p w14:paraId="04E4E8E0"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5CC69E8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Nov</w:t>
            </w:r>
          </w:p>
          <w:p w14:paraId="4ABCD15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tcBorders>
              <w:bottom w:val="single" w:sz="14" w:space="0" w:color="000000"/>
            </w:tcBorders>
            <w:vAlign w:val="center"/>
          </w:tcPr>
          <w:p w14:paraId="48B7D08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Dic</w:t>
            </w:r>
          </w:p>
          <w:p w14:paraId="4EC756F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r>
      <w:tr w:rsidR="00E0612A" w:rsidRPr="00E0612A" w14:paraId="244E8888" w14:textId="77777777" w:rsidTr="00AA4D30">
        <w:trPr>
          <w:cantSplit/>
        </w:trPr>
        <w:tc>
          <w:tcPr>
            <w:tcW w:w="0" w:type="auto"/>
            <w:tcBorders>
              <w:top w:val="single" w:sz="14" w:space="0" w:color="000000"/>
              <w:bottom w:val="single" w:sz="5" w:space="0" w:color="000000"/>
            </w:tcBorders>
            <w:noWrap/>
            <w:vAlign w:val="center"/>
          </w:tcPr>
          <w:p w14:paraId="05DFAE09" w14:textId="77777777" w:rsidR="00E0612A" w:rsidRPr="00E0612A" w:rsidRDefault="00E0612A" w:rsidP="00AA4D30">
            <w:pPr>
              <w:pStyle w:val="CUERPOTEXTOTABLA"/>
              <w:rPr>
                <w:rFonts w:ascii="Century Gothic" w:hAnsi="Century Gothic"/>
                <w:sz w:val="20"/>
                <w:szCs w:val="20"/>
              </w:rPr>
            </w:pPr>
            <w:r w:rsidRPr="00E0612A">
              <w:rPr>
                <w:rFonts w:ascii="Century Gothic" w:hAnsi="Century Gothic"/>
                <w:sz w:val="20"/>
                <w:szCs w:val="20"/>
              </w:rPr>
              <w:t>Temperatura del agua de red</w:t>
            </w:r>
          </w:p>
        </w:tc>
        <w:tc>
          <w:tcPr>
            <w:tcW w:w="0" w:type="auto"/>
            <w:tcBorders>
              <w:top w:val="single" w:sz="14" w:space="0" w:color="000000"/>
              <w:bottom w:val="single" w:sz="5" w:space="0" w:color="000000"/>
            </w:tcBorders>
            <w:noWrap/>
            <w:vAlign w:val="center"/>
          </w:tcPr>
          <w:p w14:paraId="71243122"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6.3</w:t>
            </w:r>
          </w:p>
        </w:tc>
        <w:tc>
          <w:tcPr>
            <w:tcW w:w="0" w:type="auto"/>
            <w:tcBorders>
              <w:top w:val="single" w:sz="14" w:space="0" w:color="000000"/>
              <w:bottom w:val="single" w:sz="5" w:space="0" w:color="000000"/>
            </w:tcBorders>
            <w:noWrap/>
            <w:vAlign w:val="center"/>
          </w:tcPr>
          <w:p w14:paraId="147DE974"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6.3</w:t>
            </w:r>
          </w:p>
        </w:tc>
        <w:tc>
          <w:tcPr>
            <w:tcW w:w="0" w:type="auto"/>
            <w:tcBorders>
              <w:top w:val="single" w:sz="14" w:space="0" w:color="000000"/>
              <w:bottom w:val="single" w:sz="5" w:space="0" w:color="000000"/>
            </w:tcBorders>
            <w:noWrap/>
            <w:vAlign w:val="center"/>
          </w:tcPr>
          <w:p w14:paraId="3D71C39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8.3</w:t>
            </w:r>
          </w:p>
        </w:tc>
        <w:tc>
          <w:tcPr>
            <w:tcW w:w="0" w:type="auto"/>
            <w:tcBorders>
              <w:top w:val="single" w:sz="14" w:space="0" w:color="000000"/>
              <w:bottom w:val="single" w:sz="5" w:space="0" w:color="000000"/>
            </w:tcBorders>
            <w:noWrap/>
            <w:vAlign w:val="center"/>
          </w:tcPr>
          <w:p w14:paraId="506A018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11.1</w:t>
            </w:r>
          </w:p>
        </w:tc>
        <w:tc>
          <w:tcPr>
            <w:tcW w:w="0" w:type="auto"/>
            <w:tcBorders>
              <w:top w:val="single" w:sz="14" w:space="0" w:color="000000"/>
              <w:bottom w:val="single" w:sz="5" w:space="0" w:color="000000"/>
            </w:tcBorders>
            <w:noWrap/>
            <w:vAlign w:val="center"/>
          </w:tcPr>
          <w:p w14:paraId="0DCA5BD0"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13.1</w:t>
            </w:r>
          </w:p>
        </w:tc>
        <w:tc>
          <w:tcPr>
            <w:tcW w:w="0" w:type="auto"/>
            <w:tcBorders>
              <w:top w:val="single" w:sz="14" w:space="0" w:color="000000"/>
              <w:bottom w:val="single" w:sz="5" w:space="0" w:color="000000"/>
            </w:tcBorders>
            <w:noWrap/>
            <w:vAlign w:val="center"/>
          </w:tcPr>
          <w:p w14:paraId="2730E90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16.1</w:t>
            </w:r>
          </w:p>
        </w:tc>
        <w:tc>
          <w:tcPr>
            <w:tcW w:w="0" w:type="auto"/>
            <w:tcBorders>
              <w:top w:val="single" w:sz="14" w:space="0" w:color="000000"/>
              <w:bottom w:val="single" w:sz="5" w:space="0" w:color="000000"/>
            </w:tcBorders>
            <w:noWrap/>
            <w:vAlign w:val="center"/>
          </w:tcPr>
          <w:p w14:paraId="1A682FF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19.1</w:t>
            </w:r>
          </w:p>
        </w:tc>
        <w:tc>
          <w:tcPr>
            <w:tcW w:w="0" w:type="auto"/>
            <w:tcBorders>
              <w:top w:val="single" w:sz="14" w:space="0" w:color="000000"/>
              <w:bottom w:val="single" w:sz="5" w:space="0" w:color="000000"/>
            </w:tcBorders>
            <w:noWrap/>
            <w:vAlign w:val="center"/>
          </w:tcPr>
          <w:p w14:paraId="2A051E0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18.1</w:t>
            </w:r>
          </w:p>
        </w:tc>
        <w:tc>
          <w:tcPr>
            <w:tcW w:w="0" w:type="auto"/>
            <w:tcBorders>
              <w:top w:val="single" w:sz="14" w:space="0" w:color="000000"/>
              <w:bottom w:val="single" w:sz="5" w:space="0" w:color="000000"/>
            </w:tcBorders>
            <w:noWrap/>
            <w:vAlign w:val="center"/>
          </w:tcPr>
          <w:p w14:paraId="215EB43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16.1</w:t>
            </w:r>
          </w:p>
        </w:tc>
        <w:tc>
          <w:tcPr>
            <w:tcW w:w="0" w:type="auto"/>
            <w:tcBorders>
              <w:top w:val="single" w:sz="14" w:space="0" w:color="000000"/>
              <w:bottom w:val="single" w:sz="5" w:space="0" w:color="000000"/>
            </w:tcBorders>
            <w:noWrap/>
            <w:vAlign w:val="center"/>
          </w:tcPr>
          <w:p w14:paraId="49344D24"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11.3</w:t>
            </w:r>
          </w:p>
        </w:tc>
        <w:tc>
          <w:tcPr>
            <w:tcW w:w="0" w:type="auto"/>
            <w:tcBorders>
              <w:top w:val="single" w:sz="14" w:space="0" w:color="000000"/>
              <w:bottom w:val="single" w:sz="5" w:space="0" w:color="000000"/>
            </w:tcBorders>
            <w:noWrap/>
            <w:vAlign w:val="center"/>
          </w:tcPr>
          <w:p w14:paraId="7680298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8.3</w:t>
            </w:r>
          </w:p>
        </w:tc>
        <w:tc>
          <w:tcPr>
            <w:tcW w:w="0" w:type="auto"/>
            <w:tcBorders>
              <w:top w:val="single" w:sz="14" w:space="0" w:color="000000"/>
              <w:bottom w:val="single" w:sz="5" w:space="0" w:color="000000"/>
            </w:tcBorders>
            <w:noWrap/>
            <w:vAlign w:val="center"/>
          </w:tcPr>
          <w:p w14:paraId="2DC61CE0"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6.3</w:t>
            </w:r>
          </w:p>
        </w:tc>
      </w:tr>
    </w:tbl>
    <w:p w14:paraId="73D883FF" w14:textId="77777777" w:rsidR="00E0612A" w:rsidRPr="00E0612A" w:rsidRDefault="00E0612A" w:rsidP="00E0612A">
      <w:pPr>
        <w:spacing w:after="0" w:line="2" w:lineRule="auto"/>
        <w:rPr>
          <w:rFonts w:ascii="Century Gothic" w:hAnsi="Century Gothic"/>
          <w:sz w:val="20"/>
          <w:szCs w:val="20"/>
        </w:rPr>
      </w:pPr>
    </w:p>
    <w:p w14:paraId="544CCF7D"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p w14:paraId="21C0C002"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Se muestran a continuación los resultados del cálculo de la demanda energética de ACS para cada zona habitable del edificio, junto con las demandas diarias.</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701"/>
        <w:gridCol w:w="645"/>
        <w:gridCol w:w="447"/>
        <w:gridCol w:w="673"/>
        <w:gridCol w:w="1095"/>
        <w:gridCol w:w="1416"/>
      </w:tblGrid>
      <w:tr w:rsidR="00E0612A" w:rsidRPr="00E0612A" w14:paraId="05EF42B2" w14:textId="77777777" w:rsidTr="00AA4D30">
        <w:trPr>
          <w:tblHeader/>
        </w:trPr>
        <w:tc>
          <w:tcPr>
            <w:tcW w:w="0" w:type="auto"/>
            <w:vMerge w:val="restart"/>
            <w:vAlign w:val="center"/>
          </w:tcPr>
          <w:p w14:paraId="7A92DF25"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Zonas habitables</w:t>
            </w:r>
          </w:p>
        </w:tc>
        <w:tc>
          <w:tcPr>
            <w:tcW w:w="0" w:type="auto"/>
            <w:vMerge w:val="restart"/>
            <w:vAlign w:val="center"/>
          </w:tcPr>
          <w:p w14:paraId="6F87872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Q</w:t>
            </w:r>
            <w:r w:rsidRPr="00E0612A">
              <w:rPr>
                <w:rFonts w:ascii="Century Gothic" w:hAnsi="Century Gothic"/>
                <w:b/>
                <w:sz w:val="20"/>
                <w:szCs w:val="20"/>
                <w:vertAlign w:val="subscript"/>
              </w:rPr>
              <w:t>ACS</w:t>
            </w:r>
          </w:p>
          <w:p w14:paraId="3D58AE9F"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(l/día)</w:t>
            </w:r>
          </w:p>
        </w:tc>
        <w:tc>
          <w:tcPr>
            <w:tcW w:w="0" w:type="auto"/>
            <w:vMerge w:val="restart"/>
            <w:vAlign w:val="center"/>
          </w:tcPr>
          <w:p w14:paraId="0E2FE04F" w14:textId="77777777" w:rsidR="00E0612A" w:rsidRPr="00E0612A" w:rsidRDefault="00E0612A" w:rsidP="00AA4D30">
            <w:pPr>
              <w:pStyle w:val="CUERPOTEXTOTABLA"/>
              <w:jc w:val="center"/>
              <w:rPr>
                <w:rFonts w:ascii="Century Gothic" w:hAnsi="Century Gothic"/>
                <w:sz w:val="20"/>
                <w:szCs w:val="20"/>
              </w:rPr>
            </w:pPr>
            <w:proofErr w:type="spellStart"/>
            <w:r w:rsidRPr="00E0612A">
              <w:rPr>
                <w:rFonts w:ascii="Century Gothic" w:hAnsi="Century Gothic"/>
                <w:b/>
                <w:sz w:val="20"/>
                <w:szCs w:val="20"/>
              </w:rPr>
              <w:t>T</w:t>
            </w:r>
            <w:r w:rsidRPr="00E0612A">
              <w:rPr>
                <w:rFonts w:ascii="Century Gothic" w:hAnsi="Century Gothic"/>
                <w:b/>
                <w:sz w:val="20"/>
                <w:szCs w:val="20"/>
                <w:vertAlign w:val="subscript"/>
              </w:rPr>
              <w:t>ref</w:t>
            </w:r>
            <w:proofErr w:type="spellEnd"/>
          </w:p>
          <w:p w14:paraId="5DBCE24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(°C)</w:t>
            </w:r>
          </w:p>
        </w:tc>
        <w:tc>
          <w:tcPr>
            <w:tcW w:w="0" w:type="auto"/>
            <w:vMerge w:val="restart"/>
            <w:vAlign w:val="center"/>
          </w:tcPr>
          <w:p w14:paraId="3242BF9A"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S</w:t>
            </w:r>
            <w:r w:rsidRPr="00E0612A">
              <w:rPr>
                <w:rFonts w:ascii="Century Gothic" w:hAnsi="Century Gothic"/>
                <w:b/>
                <w:sz w:val="20"/>
                <w:szCs w:val="20"/>
                <w:vertAlign w:val="subscript"/>
              </w:rPr>
              <w:t>u</w:t>
            </w:r>
          </w:p>
          <w:p w14:paraId="45BD34B0"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(m²)</w:t>
            </w:r>
          </w:p>
        </w:tc>
        <w:tc>
          <w:tcPr>
            <w:tcW w:w="0" w:type="auto"/>
            <w:gridSpan w:val="2"/>
            <w:vAlign w:val="center"/>
          </w:tcPr>
          <w:p w14:paraId="069B113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D</w:t>
            </w:r>
            <w:r w:rsidRPr="00E0612A">
              <w:rPr>
                <w:rFonts w:ascii="Century Gothic" w:hAnsi="Century Gothic"/>
                <w:b/>
                <w:sz w:val="20"/>
                <w:szCs w:val="20"/>
                <w:vertAlign w:val="subscript"/>
              </w:rPr>
              <w:t>ACS</w:t>
            </w:r>
          </w:p>
        </w:tc>
      </w:tr>
      <w:tr w:rsidR="00E0612A" w:rsidRPr="00E0612A" w14:paraId="6CF0988A" w14:textId="77777777" w:rsidTr="00AA4D30">
        <w:trPr>
          <w:tblHeader/>
        </w:trPr>
        <w:tc>
          <w:tcPr>
            <w:tcW w:w="0" w:type="auto"/>
            <w:vMerge/>
            <w:tcBorders>
              <w:bottom w:val="single" w:sz="14" w:space="0" w:color="000000"/>
            </w:tcBorders>
          </w:tcPr>
          <w:p w14:paraId="46DE5B7D"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5B68A66C"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58C5592C" w14:textId="77777777" w:rsidR="00E0612A" w:rsidRPr="00E0612A" w:rsidRDefault="00E0612A" w:rsidP="00AA4D30">
            <w:pPr>
              <w:rPr>
                <w:rFonts w:ascii="Century Gothic" w:hAnsi="Century Gothic"/>
                <w:sz w:val="20"/>
                <w:szCs w:val="20"/>
              </w:rPr>
            </w:pPr>
          </w:p>
        </w:tc>
        <w:tc>
          <w:tcPr>
            <w:tcW w:w="0" w:type="auto"/>
            <w:vMerge/>
            <w:tcBorders>
              <w:bottom w:val="single" w:sz="14" w:space="0" w:color="000000"/>
            </w:tcBorders>
          </w:tcPr>
          <w:p w14:paraId="25FAC1F4" w14:textId="77777777" w:rsidR="00E0612A" w:rsidRPr="00E0612A" w:rsidRDefault="00E0612A" w:rsidP="00AA4D30">
            <w:pPr>
              <w:rPr>
                <w:rFonts w:ascii="Century Gothic" w:hAnsi="Century Gothic"/>
                <w:sz w:val="20"/>
                <w:szCs w:val="20"/>
              </w:rPr>
            </w:pPr>
          </w:p>
        </w:tc>
        <w:tc>
          <w:tcPr>
            <w:tcW w:w="0" w:type="auto"/>
            <w:tcBorders>
              <w:bottom w:val="single" w:sz="14" w:space="0" w:color="000000"/>
            </w:tcBorders>
            <w:noWrap/>
            <w:vAlign w:val="center"/>
          </w:tcPr>
          <w:p w14:paraId="1FEF86B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(kWh/año)</w:t>
            </w:r>
          </w:p>
        </w:tc>
        <w:tc>
          <w:tcPr>
            <w:tcW w:w="0" w:type="auto"/>
            <w:tcBorders>
              <w:bottom w:val="single" w:sz="14" w:space="0" w:color="000000"/>
            </w:tcBorders>
            <w:noWrap/>
            <w:vAlign w:val="center"/>
          </w:tcPr>
          <w:p w14:paraId="43108CA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(kWh/m²·año)</w:t>
            </w:r>
          </w:p>
        </w:tc>
      </w:tr>
      <w:tr w:rsidR="00E0612A" w:rsidRPr="00E0612A" w14:paraId="7A440CDD" w14:textId="77777777" w:rsidTr="00AA4D30">
        <w:trPr>
          <w:cantSplit/>
        </w:trPr>
        <w:tc>
          <w:tcPr>
            <w:tcW w:w="0" w:type="auto"/>
            <w:tcBorders>
              <w:top w:val="single" w:sz="14" w:space="0" w:color="000000"/>
              <w:bottom w:val="single" w:sz="5" w:space="0" w:color="000000"/>
              <w:right w:val="single" w:sz="14" w:space="0" w:color="000000"/>
            </w:tcBorders>
            <w:noWrap/>
            <w:vAlign w:val="center"/>
          </w:tcPr>
          <w:p w14:paraId="6518D6F9" w14:textId="77777777" w:rsidR="00E0612A" w:rsidRPr="00E0612A" w:rsidRDefault="00E0612A" w:rsidP="00AA4D30">
            <w:pPr>
              <w:pStyle w:val="CUERPOTEXTOTABLA"/>
              <w:rPr>
                <w:rFonts w:ascii="Century Gothic" w:hAnsi="Century Gothic"/>
                <w:sz w:val="20"/>
                <w:szCs w:val="20"/>
              </w:rPr>
            </w:pPr>
            <w:r w:rsidRPr="00E0612A">
              <w:rPr>
                <w:rFonts w:ascii="Century Gothic" w:hAnsi="Century Gothic"/>
                <w:sz w:val="20"/>
                <w:szCs w:val="20"/>
              </w:rPr>
              <w:t>Centro de Salud</w:t>
            </w:r>
          </w:p>
        </w:tc>
        <w:tc>
          <w:tcPr>
            <w:tcW w:w="0" w:type="auto"/>
            <w:tcBorders>
              <w:top w:val="single" w:sz="14" w:space="0" w:color="000000"/>
              <w:left w:val="single" w:sz="14" w:space="0" w:color="000000"/>
              <w:bottom w:val="single" w:sz="5" w:space="0" w:color="000000"/>
            </w:tcBorders>
            <w:noWrap/>
            <w:vAlign w:val="center"/>
          </w:tcPr>
          <w:p w14:paraId="04FBFD94"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182.6</w:t>
            </w:r>
          </w:p>
        </w:tc>
        <w:tc>
          <w:tcPr>
            <w:tcW w:w="0" w:type="auto"/>
            <w:tcBorders>
              <w:top w:val="single" w:sz="14" w:space="0" w:color="000000"/>
              <w:bottom w:val="single" w:sz="5" w:space="0" w:color="000000"/>
            </w:tcBorders>
            <w:noWrap/>
            <w:vAlign w:val="center"/>
          </w:tcPr>
          <w:p w14:paraId="523BD88D"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60.0</w:t>
            </w:r>
          </w:p>
        </w:tc>
        <w:tc>
          <w:tcPr>
            <w:tcW w:w="0" w:type="auto"/>
            <w:tcBorders>
              <w:top w:val="single" w:sz="14" w:space="0" w:color="000000"/>
              <w:bottom w:val="single" w:sz="5" w:space="0" w:color="000000"/>
            </w:tcBorders>
            <w:noWrap/>
            <w:vAlign w:val="center"/>
          </w:tcPr>
          <w:p w14:paraId="5CEF857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552.15</w:t>
            </w:r>
          </w:p>
        </w:tc>
        <w:tc>
          <w:tcPr>
            <w:tcW w:w="0" w:type="auto"/>
            <w:tcBorders>
              <w:top w:val="single" w:sz="14" w:space="0" w:color="000000"/>
              <w:bottom w:val="single" w:sz="5" w:space="0" w:color="000000"/>
            </w:tcBorders>
            <w:noWrap/>
            <w:vAlign w:val="center"/>
          </w:tcPr>
          <w:p w14:paraId="6BE11EAB"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3883.72</w:t>
            </w:r>
          </w:p>
        </w:tc>
        <w:tc>
          <w:tcPr>
            <w:tcW w:w="0" w:type="auto"/>
            <w:tcBorders>
              <w:top w:val="single" w:sz="14" w:space="0" w:color="000000"/>
              <w:bottom w:val="single" w:sz="5" w:space="0" w:color="000000"/>
            </w:tcBorders>
            <w:noWrap/>
            <w:vAlign w:val="center"/>
          </w:tcPr>
          <w:p w14:paraId="3662758A"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7.03</w:t>
            </w:r>
          </w:p>
        </w:tc>
      </w:tr>
      <w:tr w:rsidR="00E0612A" w:rsidRPr="00E0612A" w14:paraId="0DC566A6" w14:textId="77777777" w:rsidTr="00AA4D30">
        <w:trPr>
          <w:cantSplit/>
        </w:trPr>
        <w:tc>
          <w:tcPr>
            <w:tcW w:w="0" w:type="auto"/>
            <w:tcBorders>
              <w:top w:val="single" w:sz="5" w:space="0" w:color="000000"/>
              <w:bottom w:val="single" w:sz="5" w:space="0" w:color="000000"/>
            </w:tcBorders>
            <w:tcMar>
              <w:top w:w="17" w:type="dxa"/>
              <w:left w:w="6" w:type="dxa"/>
              <w:bottom w:w="23" w:type="dxa"/>
              <w:right w:w="11" w:type="dxa"/>
            </w:tcMar>
            <w:vAlign w:val="center"/>
          </w:tcPr>
          <w:p w14:paraId="1FAE8368" w14:textId="77777777" w:rsidR="00E0612A" w:rsidRPr="00E0612A" w:rsidRDefault="00E0612A" w:rsidP="00AA4D30">
            <w:pPr>
              <w:spacing w:after="0" w:line="240" w:lineRule="auto"/>
              <w:rPr>
                <w:rFonts w:ascii="Century Gothic" w:hAnsi="Century Gothic" w:cs="Verdana"/>
                <w:sz w:val="20"/>
                <w:szCs w:val="20"/>
              </w:rPr>
            </w:pPr>
            <w:r w:rsidRPr="00E0612A">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04F3EFD9"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182.6</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1D44FAC0" w14:textId="77777777" w:rsidR="00E0612A" w:rsidRPr="00E0612A" w:rsidRDefault="00E0612A" w:rsidP="00AA4D30">
            <w:pPr>
              <w:spacing w:after="0" w:line="240" w:lineRule="auto"/>
              <w:rPr>
                <w:rFonts w:ascii="Century Gothic" w:hAnsi="Century Gothic" w:cs="Verdana"/>
                <w:sz w:val="20"/>
                <w:szCs w:val="20"/>
              </w:rPr>
            </w:pPr>
            <w:r w:rsidRPr="00E0612A">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7A5463F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552.15</w:t>
            </w:r>
          </w:p>
        </w:tc>
        <w:tc>
          <w:tcPr>
            <w:tcW w:w="0" w:type="auto"/>
            <w:tcBorders>
              <w:top w:val="single" w:sz="5" w:space="0" w:color="000000"/>
              <w:bottom w:val="single" w:sz="5" w:space="0" w:color="000000"/>
            </w:tcBorders>
            <w:noWrap/>
            <w:vAlign w:val="center"/>
          </w:tcPr>
          <w:p w14:paraId="128B571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3883.72</w:t>
            </w:r>
          </w:p>
        </w:tc>
        <w:tc>
          <w:tcPr>
            <w:tcW w:w="0" w:type="auto"/>
            <w:tcBorders>
              <w:top w:val="single" w:sz="5" w:space="0" w:color="000000"/>
              <w:bottom w:val="single" w:sz="5" w:space="0" w:color="000000"/>
            </w:tcBorders>
            <w:noWrap/>
            <w:vAlign w:val="center"/>
          </w:tcPr>
          <w:p w14:paraId="0697EF5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7.03</w:t>
            </w:r>
          </w:p>
        </w:tc>
      </w:tr>
    </w:tbl>
    <w:p w14:paraId="68FFAED1" w14:textId="77777777" w:rsidR="00E0612A" w:rsidRPr="00E0612A" w:rsidRDefault="00E0612A" w:rsidP="00E0612A">
      <w:pPr>
        <w:spacing w:after="0" w:line="2" w:lineRule="auto"/>
        <w:rPr>
          <w:rFonts w:ascii="Century Gothic" w:hAnsi="Century Gothic"/>
          <w:sz w:val="20"/>
          <w:szCs w:val="20"/>
        </w:rPr>
      </w:pPr>
    </w:p>
    <w:p w14:paraId="33E270D4" w14:textId="77777777" w:rsidR="00E0612A" w:rsidRPr="00E0612A" w:rsidRDefault="00E0612A" w:rsidP="00E0612A">
      <w:pPr>
        <w:pStyle w:val="CUERPOTEXTO"/>
        <w:keepLines/>
        <w:rPr>
          <w:rFonts w:ascii="Century Gothic" w:hAnsi="Century Gothic"/>
          <w:i/>
          <w:sz w:val="20"/>
          <w:szCs w:val="20"/>
        </w:rPr>
      </w:pPr>
      <w:r w:rsidRPr="00E0612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53"/>
        <w:gridCol w:w="8915"/>
      </w:tblGrid>
      <w:tr w:rsidR="00E0612A" w:rsidRPr="00E0612A" w14:paraId="11713D30" w14:textId="77777777" w:rsidTr="00AA4D30">
        <w:trPr>
          <w:cantSplit/>
        </w:trPr>
        <w:tc>
          <w:tcPr>
            <w:tcW w:w="0" w:type="auto"/>
          </w:tcPr>
          <w:p w14:paraId="110F33E2"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Q</w:t>
            </w:r>
            <w:r w:rsidRPr="00E0612A">
              <w:rPr>
                <w:rFonts w:ascii="Century Gothic" w:hAnsi="Century Gothic"/>
                <w:i/>
                <w:sz w:val="20"/>
                <w:szCs w:val="20"/>
                <w:vertAlign w:val="subscript"/>
              </w:rPr>
              <w:t>ACS</w:t>
            </w:r>
            <w:r w:rsidRPr="00E0612A">
              <w:rPr>
                <w:rFonts w:ascii="Century Gothic" w:hAnsi="Century Gothic"/>
                <w:i/>
                <w:sz w:val="20"/>
                <w:szCs w:val="20"/>
              </w:rPr>
              <w:t>:</w:t>
            </w:r>
          </w:p>
        </w:tc>
        <w:tc>
          <w:tcPr>
            <w:tcW w:w="5000" w:type="pct"/>
          </w:tcPr>
          <w:p w14:paraId="0F4627CB"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Caudal diario demandado de agua caliente sanitaria, l/día.</w:t>
            </w:r>
          </w:p>
        </w:tc>
      </w:tr>
      <w:tr w:rsidR="00E0612A" w:rsidRPr="00E0612A" w14:paraId="4A7CB36F" w14:textId="77777777" w:rsidTr="00AA4D30">
        <w:trPr>
          <w:cantSplit/>
        </w:trPr>
        <w:tc>
          <w:tcPr>
            <w:tcW w:w="0" w:type="auto"/>
          </w:tcPr>
          <w:p w14:paraId="404514E2"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T</w:t>
            </w:r>
            <w:r w:rsidRPr="00E0612A">
              <w:rPr>
                <w:rFonts w:ascii="Century Gothic" w:hAnsi="Century Gothic"/>
                <w:i/>
                <w:sz w:val="20"/>
                <w:szCs w:val="20"/>
                <w:vertAlign w:val="subscript"/>
              </w:rPr>
              <w:t>ref</w:t>
            </w:r>
            <w:proofErr w:type="spellEnd"/>
            <w:r w:rsidRPr="00E0612A">
              <w:rPr>
                <w:rFonts w:ascii="Century Gothic" w:hAnsi="Century Gothic"/>
                <w:i/>
                <w:sz w:val="20"/>
                <w:szCs w:val="20"/>
              </w:rPr>
              <w:t>:</w:t>
            </w:r>
          </w:p>
        </w:tc>
        <w:tc>
          <w:tcPr>
            <w:tcW w:w="5000" w:type="pct"/>
          </w:tcPr>
          <w:p w14:paraId="353EEFA7"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Temperatura de referencia, °C.</w:t>
            </w:r>
          </w:p>
        </w:tc>
      </w:tr>
      <w:tr w:rsidR="00E0612A" w:rsidRPr="00E0612A" w14:paraId="3FB3FCF0" w14:textId="77777777" w:rsidTr="00AA4D30">
        <w:trPr>
          <w:cantSplit/>
        </w:trPr>
        <w:tc>
          <w:tcPr>
            <w:tcW w:w="0" w:type="auto"/>
          </w:tcPr>
          <w:p w14:paraId="2CFC7407"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S</w:t>
            </w:r>
            <w:r w:rsidRPr="00E0612A">
              <w:rPr>
                <w:rFonts w:ascii="Century Gothic" w:hAnsi="Century Gothic"/>
                <w:i/>
                <w:sz w:val="20"/>
                <w:szCs w:val="20"/>
                <w:vertAlign w:val="subscript"/>
              </w:rPr>
              <w:t>u</w:t>
            </w:r>
            <w:r w:rsidRPr="00E0612A">
              <w:rPr>
                <w:rFonts w:ascii="Century Gothic" w:hAnsi="Century Gothic"/>
                <w:i/>
                <w:sz w:val="20"/>
                <w:szCs w:val="20"/>
              </w:rPr>
              <w:t>:</w:t>
            </w:r>
          </w:p>
        </w:tc>
        <w:tc>
          <w:tcPr>
            <w:tcW w:w="5000" w:type="pct"/>
          </w:tcPr>
          <w:p w14:paraId="6BFC0E0D"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Superficie útil de la zona habitable, m².</w:t>
            </w:r>
          </w:p>
        </w:tc>
      </w:tr>
      <w:tr w:rsidR="00E0612A" w:rsidRPr="00E0612A" w14:paraId="1195D9D5" w14:textId="77777777" w:rsidTr="00AA4D30">
        <w:trPr>
          <w:cantSplit/>
        </w:trPr>
        <w:tc>
          <w:tcPr>
            <w:tcW w:w="0" w:type="auto"/>
          </w:tcPr>
          <w:p w14:paraId="76FB5289"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D</w:t>
            </w:r>
            <w:r w:rsidRPr="00E0612A">
              <w:rPr>
                <w:rFonts w:ascii="Century Gothic" w:hAnsi="Century Gothic"/>
                <w:i/>
                <w:sz w:val="20"/>
                <w:szCs w:val="20"/>
                <w:vertAlign w:val="subscript"/>
              </w:rPr>
              <w:t>ACS</w:t>
            </w:r>
            <w:r w:rsidRPr="00E0612A">
              <w:rPr>
                <w:rFonts w:ascii="Century Gothic" w:hAnsi="Century Gothic"/>
                <w:i/>
                <w:sz w:val="20"/>
                <w:szCs w:val="20"/>
              </w:rPr>
              <w:t>:</w:t>
            </w:r>
          </w:p>
        </w:tc>
        <w:tc>
          <w:tcPr>
            <w:tcW w:w="5000" w:type="pct"/>
          </w:tcPr>
          <w:p w14:paraId="229A3953"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Demanda energética correspondiente al servicio de agua caliente sanitaria incluyendo pérdidas por acumulación, distribución y recirculación, kWh/m²·año.</w:t>
            </w:r>
          </w:p>
        </w:tc>
      </w:tr>
    </w:tbl>
    <w:p w14:paraId="3CD26817" w14:textId="77777777" w:rsidR="00E0612A" w:rsidRPr="00E0612A" w:rsidRDefault="00E0612A" w:rsidP="00E0612A">
      <w:pPr>
        <w:spacing w:after="0" w:line="2" w:lineRule="auto"/>
        <w:rPr>
          <w:rFonts w:ascii="Century Gothic" w:hAnsi="Century Gothic"/>
          <w:sz w:val="20"/>
          <w:szCs w:val="20"/>
        </w:rPr>
      </w:pPr>
    </w:p>
    <w:p w14:paraId="6EF01E88" w14:textId="77777777" w:rsidR="00E0612A" w:rsidRPr="00E0612A" w:rsidRDefault="00E0612A" w:rsidP="00E0612A">
      <w:pPr>
        <w:spacing w:after="0" w:line="2" w:lineRule="auto"/>
        <w:rPr>
          <w:rFonts w:ascii="Century Gothic" w:hAnsi="Century Gothic"/>
          <w:sz w:val="20"/>
          <w:szCs w:val="20"/>
        </w:rPr>
      </w:pPr>
      <w:bookmarkStart w:id="4" w:name="PROJ:1:3:6:_RC_:5:3"/>
      <w:bookmarkEnd w:id="4"/>
    </w:p>
    <w:p w14:paraId="0CD041FE" w14:textId="3D49463F" w:rsidR="00E0612A" w:rsidRPr="00E0612A" w:rsidRDefault="00E0612A" w:rsidP="00E0612A">
      <w:pPr>
        <w:pStyle w:val="CAP4"/>
        <w:keepNext/>
        <w:rPr>
          <w:rFonts w:ascii="Century Gothic" w:hAnsi="Century Gothic"/>
          <w:sz w:val="20"/>
          <w:szCs w:val="20"/>
        </w:rPr>
      </w:pPr>
      <w:r w:rsidRPr="00E0612A">
        <w:rPr>
          <w:rFonts w:ascii="Century Gothic" w:hAnsi="Century Gothic"/>
          <w:sz w:val="20"/>
          <w:szCs w:val="20"/>
        </w:rPr>
        <w:t>Contribución renovable aportada para ACS</w:t>
      </w:r>
    </w:p>
    <w:p w14:paraId="2C80670B"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El cálculo de la contribución de energía renovable para satisfacer la demanda de ACS del edificio se realiza mediante el programa </w:t>
      </w:r>
      <w:proofErr w:type="spellStart"/>
      <w:r w:rsidRPr="00E0612A">
        <w:rPr>
          <w:rFonts w:ascii="Century Gothic" w:hAnsi="Century Gothic"/>
          <w:sz w:val="20"/>
          <w:szCs w:val="20"/>
        </w:rPr>
        <w:t>CteEPBD</w:t>
      </w:r>
      <w:proofErr w:type="spellEnd"/>
      <w:r w:rsidRPr="00E0612A">
        <w:rPr>
          <w:rFonts w:ascii="Century Gothic" w:hAnsi="Century Gothic"/>
          <w:sz w:val="20"/>
          <w:szCs w:val="20"/>
        </w:rPr>
        <w:t xml:space="preserve"> integrado en el documento reconocido CYPETHERM HE Plus, desarrollado por </w:t>
      </w:r>
      <w:proofErr w:type="spellStart"/>
      <w:r w:rsidRPr="00E0612A">
        <w:rPr>
          <w:rFonts w:ascii="Century Gothic" w:hAnsi="Century Gothic"/>
          <w:sz w:val="20"/>
          <w:szCs w:val="20"/>
        </w:rPr>
        <w:t>IETcc</w:t>
      </w:r>
      <w:proofErr w:type="spellEnd"/>
      <w:r w:rsidRPr="00E0612A">
        <w:rPr>
          <w:rFonts w:ascii="Century Gothic" w:hAnsi="Century Gothic"/>
          <w:sz w:val="20"/>
          <w:szCs w:val="20"/>
        </w:rPr>
        <w:t>-CSIC en el marco del convenio con el Ministerio de Fomento, que implementa la metodología de cálculo de la eficiencia energética de los edificios descrita en la norma EN ISO 52000-1:2017.</w:t>
      </w:r>
    </w:p>
    <w:p w14:paraId="54FDEC8F"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p w14:paraId="2C690271"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Se indican los equipos de producción de ACS del edificio que utilizan energía procedente de fuentes renovables con origen in situ o en las proximidades del edificio, junto con el porcentaje de la demanda total de ACS del edificio cubierto por cada uno.</w:t>
      </w:r>
    </w:p>
    <w:p w14:paraId="538F7062"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11"/>
        <w:gridCol w:w="1825"/>
        <w:gridCol w:w="555"/>
      </w:tblGrid>
      <w:tr w:rsidR="00E0612A" w:rsidRPr="00E0612A" w14:paraId="1DA50432" w14:textId="77777777" w:rsidTr="00AA4D30">
        <w:trPr>
          <w:tblHeader/>
        </w:trPr>
        <w:tc>
          <w:tcPr>
            <w:tcW w:w="0" w:type="auto"/>
            <w:tcBorders>
              <w:bottom w:val="single" w:sz="14" w:space="0" w:color="000000"/>
            </w:tcBorders>
            <w:vAlign w:val="center"/>
          </w:tcPr>
          <w:p w14:paraId="40D73672"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Equipos</w:t>
            </w:r>
          </w:p>
        </w:tc>
        <w:tc>
          <w:tcPr>
            <w:tcW w:w="0" w:type="auto"/>
            <w:tcBorders>
              <w:bottom w:val="single" w:sz="14" w:space="0" w:color="000000"/>
            </w:tcBorders>
            <w:vAlign w:val="center"/>
          </w:tcPr>
          <w:p w14:paraId="1B507AE6"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Vector energético</w:t>
            </w:r>
          </w:p>
        </w:tc>
        <w:tc>
          <w:tcPr>
            <w:tcW w:w="0" w:type="auto"/>
            <w:tcBorders>
              <w:bottom w:val="single" w:sz="14" w:space="0" w:color="000000"/>
            </w:tcBorders>
            <w:vAlign w:val="center"/>
          </w:tcPr>
          <w:p w14:paraId="798787F7" w14:textId="77777777" w:rsidR="00E0612A" w:rsidRPr="00E0612A" w:rsidRDefault="00E0612A" w:rsidP="00AA4D30">
            <w:pPr>
              <w:pStyle w:val="CUERPOTEXTOTABLA"/>
              <w:jc w:val="center"/>
              <w:rPr>
                <w:rFonts w:ascii="Century Gothic" w:hAnsi="Century Gothic"/>
                <w:sz w:val="20"/>
                <w:szCs w:val="20"/>
              </w:rPr>
            </w:pPr>
            <w:proofErr w:type="spellStart"/>
            <w:r w:rsidRPr="00E0612A">
              <w:rPr>
                <w:rFonts w:ascii="Century Gothic" w:hAnsi="Century Gothic"/>
                <w:b/>
                <w:sz w:val="20"/>
                <w:szCs w:val="20"/>
              </w:rPr>
              <w:t>f</w:t>
            </w:r>
            <w:r w:rsidRPr="00E0612A">
              <w:rPr>
                <w:rFonts w:ascii="Century Gothic" w:hAnsi="Century Gothic"/>
                <w:b/>
                <w:sz w:val="20"/>
                <w:szCs w:val="20"/>
                <w:vertAlign w:val="subscript"/>
              </w:rPr>
              <w:t>ACS</w:t>
            </w:r>
            <w:proofErr w:type="spellEnd"/>
          </w:p>
          <w:p w14:paraId="5F781AB2"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w:t>
            </w:r>
          </w:p>
        </w:tc>
      </w:tr>
      <w:tr w:rsidR="00E0612A" w:rsidRPr="00E0612A" w14:paraId="26A25494" w14:textId="77777777" w:rsidTr="00AA4D30">
        <w:trPr>
          <w:cantSplit/>
        </w:trPr>
        <w:tc>
          <w:tcPr>
            <w:tcW w:w="0" w:type="auto"/>
            <w:tcBorders>
              <w:top w:val="single" w:sz="14" w:space="0" w:color="000000"/>
              <w:right w:val="single" w:sz="14" w:space="0" w:color="000000"/>
            </w:tcBorders>
            <w:noWrap/>
            <w:vAlign w:val="center"/>
          </w:tcPr>
          <w:p w14:paraId="5E9EAA5C"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Energía térmica renovable producida in situ</w:t>
            </w:r>
          </w:p>
        </w:tc>
        <w:tc>
          <w:tcPr>
            <w:tcW w:w="0" w:type="auto"/>
            <w:tcBorders>
              <w:top w:val="single" w:sz="14" w:space="0" w:color="000000"/>
              <w:left w:val="single" w:sz="14" w:space="0" w:color="000000"/>
            </w:tcBorders>
            <w:noWrap/>
            <w:vAlign w:val="center"/>
          </w:tcPr>
          <w:p w14:paraId="07FA6E1B"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Medioambiente</w:t>
            </w:r>
          </w:p>
        </w:tc>
        <w:tc>
          <w:tcPr>
            <w:tcW w:w="0" w:type="auto"/>
            <w:tcBorders>
              <w:top w:val="single" w:sz="14" w:space="0" w:color="000000"/>
            </w:tcBorders>
            <w:noWrap/>
            <w:vAlign w:val="center"/>
          </w:tcPr>
          <w:p w14:paraId="2D5EBDC1"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100.0</w:t>
            </w:r>
          </w:p>
        </w:tc>
      </w:tr>
    </w:tbl>
    <w:p w14:paraId="3C9385D6" w14:textId="77777777" w:rsidR="00E0612A" w:rsidRPr="00E0612A" w:rsidRDefault="00E0612A" w:rsidP="00E0612A">
      <w:pPr>
        <w:spacing w:after="0" w:line="2" w:lineRule="auto"/>
        <w:rPr>
          <w:rFonts w:ascii="Century Gothic" w:hAnsi="Century Gothic"/>
          <w:sz w:val="20"/>
          <w:szCs w:val="20"/>
        </w:rPr>
      </w:pPr>
    </w:p>
    <w:p w14:paraId="028234F1" w14:textId="77777777" w:rsidR="00E0612A" w:rsidRPr="00E0612A" w:rsidRDefault="00E0612A" w:rsidP="00E0612A">
      <w:pPr>
        <w:pStyle w:val="CUERPOTEXTO"/>
        <w:keepLines/>
        <w:rPr>
          <w:rFonts w:ascii="Century Gothic" w:hAnsi="Century Gothic"/>
          <w:i/>
          <w:sz w:val="20"/>
          <w:szCs w:val="20"/>
        </w:rPr>
      </w:pPr>
      <w:r w:rsidRPr="00E0612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1"/>
        <w:gridCol w:w="9027"/>
      </w:tblGrid>
      <w:tr w:rsidR="00E0612A" w:rsidRPr="00E0612A" w14:paraId="3C73F4D5" w14:textId="77777777" w:rsidTr="00AA4D30">
        <w:trPr>
          <w:cantSplit/>
        </w:trPr>
        <w:tc>
          <w:tcPr>
            <w:tcW w:w="0" w:type="auto"/>
          </w:tcPr>
          <w:p w14:paraId="5835BEFE"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f</w:t>
            </w:r>
            <w:r w:rsidRPr="00E0612A">
              <w:rPr>
                <w:rFonts w:ascii="Century Gothic" w:hAnsi="Century Gothic"/>
                <w:i/>
                <w:sz w:val="20"/>
                <w:szCs w:val="20"/>
                <w:vertAlign w:val="subscript"/>
              </w:rPr>
              <w:t>ACS</w:t>
            </w:r>
            <w:proofErr w:type="spellEnd"/>
            <w:r w:rsidRPr="00E0612A">
              <w:rPr>
                <w:rFonts w:ascii="Century Gothic" w:hAnsi="Century Gothic"/>
                <w:i/>
                <w:sz w:val="20"/>
                <w:szCs w:val="20"/>
              </w:rPr>
              <w:t>:</w:t>
            </w:r>
          </w:p>
        </w:tc>
        <w:tc>
          <w:tcPr>
            <w:tcW w:w="5000" w:type="pct"/>
          </w:tcPr>
          <w:p w14:paraId="20ECEE05"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Porcentaje de la demanda de ACS del edificio cubierto por el equipo, %.</w:t>
            </w:r>
          </w:p>
        </w:tc>
      </w:tr>
    </w:tbl>
    <w:p w14:paraId="47846000" w14:textId="77777777" w:rsidR="00E0612A" w:rsidRPr="00E0612A" w:rsidRDefault="00E0612A" w:rsidP="00E0612A">
      <w:pPr>
        <w:spacing w:after="0" w:line="2" w:lineRule="auto"/>
        <w:rPr>
          <w:rFonts w:ascii="Century Gothic" w:hAnsi="Century Gothic"/>
          <w:sz w:val="20"/>
          <w:szCs w:val="20"/>
        </w:rPr>
      </w:pPr>
    </w:p>
    <w:p w14:paraId="3C63CAEC"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p w14:paraId="5B6CA14A" w14:textId="77777777" w:rsidR="00E0612A" w:rsidRPr="00E0612A" w:rsidRDefault="00E0612A" w:rsidP="00E0612A">
      <w:pPr>
        <w:spacing w:after="0" w:line="2" w:lineRule="auto"/>
        <w:rPr>
          <w:rFonts w:ascii="Century Gothic" w:hAnsi="Century Gothic"/>
          <w:sz w:val="20"/>
          <w:szCs w:val="20"/>
        </w:rPr>
      </w:pPr>
      <w:bookmarkStart w:id="5" w:name="PROJ:1:3:6:_RC_:5:3:1"/>
      <w:bookmarkEnd w:id="5"/>
    </w:p>
    <w:p w14:paraId="3A6A60C5" w14:textId="77777777" w:rsidR="00963BF5" w:rsidRDefault="00963BF5">
      <w:pPr>
        <w:rPr>
          <w:rFonts w:ascii="Century Gothic" w:eastAsiaTheme="minorEastAsia" w:hAnsi="Century Gothic" w:cs="Arial"/>
          <w:b/>
          <w:i/>
          <w:sz w:val="20"/>
          <w:szCs w:val="20"/>
          <w:lang w:eastAsia="es-ES"/>
        </w:rPr>
      </w:pPr>
      <w:r>
        <w:rPr>
          <w:rFonts w:ascii="Century Gothic" w:hAnsi="Century Gothic"/>
          <w:sz w:val="20"/>
          <w:szCs w:val="20"/>
        </w:rPr>
        <w:br w:type="page"/>
      </w:r>
    </w:p>
    <w:p w14:paraId="717480C0" w14:textId="6FA57AF1" w:rsidR="00E0612A" w:rsidRPr="00E0612A" w:rsidRDefault="00E0612A" w:rsidP="00E0612A">
      <w:pPr>
        <w:pStyle w:val="CAP5"/>
        <w:keepNext/>
        <w:rPr>
          <w:rFonts w:ascii="Century Gothic" w:hAnsi="Century Gothic"/>
          <w:sz w:val="20"/>
          <w:szCs w:val="20"/>
        </w:rPr>
      </w:pPr>
      <w:r w:rsidRPr="00E0612A">
        <w:rPr>
          <w:rFonts w:ascii="Century Gothic" w:hAnsi="Century Gothic"/>
          <w:sz w:val="20"/>
          <w:szCs w:val="20"/>
        </w:rPr>
        <w:lastRenderedPageBreak/>
        <w:t>Rendimiento medio estacional de las bombas de calor</w:t>
      </w:r>
    </w:p>
    <w:p w14:paraId="1D7C4308"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Según el apartado 3.1.4 de CTE DB HE 4, las bombas de calor destinadas a la producción de ACS, para poder considerar su contribución renovable a efectos de esta sección, deberán disponer de un valor de rendimiento medio estacional (</w:t>
      </w:r>
      <w:proofErr w:type="spellStart"/>
      <w:r w:rsidRPr="00E0612A">
        <w:rPr>
          <w:rFonts w:ascii="Century Gothic" w:hAnsi="Century Gothic"/>
          <w:sz w:val="20"/>
          <w:szCs w:val="20"/>
        </w:rPr>
        <w:t>SCOPdhw</w:t>
      </w:r>
      <w:proofErr w:type="spellEnd"/>
      <w:r w:rsidRPr="00E0612A">
        <w:rPr>
          <w:rFonts w:ascii="Century Gothic" w:hAnsi="Century Gothic"/>
          <w:sz w:val="20"/>
          <w:szCs w:val="20"/>
        </w:rPr>
        <w:t>) superior a 2,5 cuando sean accionadas eléctricamente y superior a 1,15 cuando sean accionadas mediante energía térmica.</w:t>
      </w:r>
    </w:p>
    <w:p w14:paraId="4324585B"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p w14:paraId="645E7BB7"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Se muestra a continuación el </w:t>
      </w:r>
      <w:proofErr w:type="spellStart"/>
      <w:r w:rsidRPr="00E0612A">
        <w:rPr>
          <w:rFonts w:ascii="Century Gothic" w:hAnsi="Century Gothic"/>
          <w:sz w:val="20"/>
          <w:szCs w:val="20"/>
        </w:rPr>
        <w:t>SCOPdhw</w:t>
      </w:r>
      <w:proofErr w:type="spellEnd"/>
      <w:r w:rsidRPr="00E0612A">
        <w:rPr>
          <w:rFonts w:ascii="Century Gothic" w:hAnsi="Century Gothic"/>
          <w:sz w:val="20"/>
          <w:szCs w:val="20"/>
        </w:rPr>
        <w:t xml:space="preserve"> de las bombas de calor destinadas a la producción de ACS del edificio. En el cálculo de la contribución renovable para ACS sólo se ha tenido en cuenta el aporte de las bombas de calor que cumplen con el requisito anterior.</w:t>
      </w:r>
    </w:p>
    <w:p w14:paraId="17BD0176" w14:textId="77777777" w:rsidR="00E0612A" w:rsidRPr="00E0612A" w:rsidRDefault="00E0612A" w:rsidP="00E0612A">
      <w:pPr>
        <w:pStyle w:val="CUERPOTEXTO"/>
        <w:rPr>
          <w:rFonts w:ascii="Century Gothic" w:hAnsi="Century Gothic"/>
          <w:sz w:val="20"/>
          <w:szCs w:val="20"/>
        </w:rPr>
      </w:pPr>
      <w:r w:rsidRPr="00E0612A">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517"/>
        <w:gridCol w:w="3519"/>
        <w:gridCol w:w="897"/>
        <w:gridCol w:w="864"/>
        <w:gridCol w:w="1085"/>
        <w:gridCol w:w="226"/>
      </w:tblGrid>
      <w:tr w:rsidR="00E0612A" w:rsidRPr="00E0612A" w14:paraId="671008BF" w14:textId="77777777" w:rsidTr="00AA4D30">
        <w:trPr>
          <w:tblHeader/>
        </w:trPr>
        <w:tc>
          <w:tcPr>
            <w:tcW w:w="0" w:type="auto"/>
            <w:tcBorders>
              <w:bottom w:val="single" w:sz="14" w:space="0" w:color="000000"/>
            </w:tcBorders>
            <w:vAlign w:val="center"/>
          </w:tcPr>
          <w:p w14:paraId="48EDC78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Referencia</w:t>
            </w:r>
          </w:p>
        </w:tc>
        <w:tc>
          <w:tcPr>
            <w:tcW w:w="0" w:type="auto"/>
            <w:tcBorders>
              <w:bottom w:val="single" w:sz="14" w:space="0" w:color="000000"/>
            </w:tcBorders>
            <w:vAlign w:val="center"/>
          </w:tcPr>
          <w:p w14:paraId="650BB68B"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Descripción</w:t>
            </w:r>
          </w:p>
        </w:tc>
        <w:tc>
          <w:tcPr>
            <w:tcW w:w="0" w:type="auto"/>
            <w:tcBorders>
              <w:bottom w:val="single" w:sz="14" w:space="0" w:color="000000"/>
            </w:tcBorders>
            <w:vAlign w:val="center"/>
          </w:tcPr>
          <w:p w14:paraId="0D66D70E"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b/>
                <w:sz w:val="20"/>
                <w:szCs w:val="20"/>
              </w:rPr>
              <w:t>Tipo</w:t>
            </w:r>
          </w:p>
        </w:tc>
        <w:tc>
          <w:tcPr>
            <w:tcW w:w="0" w:type="auto"/>
            <w:tcBorders>
              <w:bottom w:val="single" w:sz="14" w:space="0" w:color="000000"/>
            </w:tcBorders>
            <w:vAlign w:val="center"/>
          </w:tcPr>
          <w:p w14:paraId="3D54DE6C" w14:textId="77777777" w:rsidR="00E0612A" w:rsidRPr="00E0612A" w:rsidRDefault="00E0612A" w:rsidP="00AA4D30">
            <w:pPr>
              <w:pStyle w:val="CUERPOTEXTOTABLA"/>
              <w:jc w:val="center"/>
              <w:rPr>
                <w:rFonts w:ascii="Century Gothic" w:hAnsi="Century Gothic"/>
                <w:sz w:val="20"/>
                <w:szCs w:val="20"/>
              </w:rPr>
            </w:pPr>
            <w:proofErr w:type="spellStart"/>
            <w:r w:rsidRPr="00E0612A">
              <w:rPr>
                <w:rFonts w:ascii="Century Gothic" w:hAnsi="Century Gothic"/>
                <w:b/>
                <w:sz w:val="20"/>
                <w:szCs w:val="20"/>
              </w:rPr>
              <w:t>SCOP</w:t>
            </w:r>
            <w:r w:rsidRPr="00E0612A">
              <w:rPr>
                <w:rFonts w:ascii="Century Gothic" w:hAnsi="Century Gothic"/>
                <w:b/>
                <w:sz w:val="20"/>
                <w:szCs w:val="20"/>
                <w:vertAlign w:val="subscript"/>
              </w:rPr>
              <w:t>dhw</w:t>
            </w:r>
            <w:proofErr w:type="spellEnd"/>
          </w:p>
        </w:tc>
        <w:tc>
          <w:tcPr>
            <w:tcW w:w="0" w:type="auto"/>
            <w:tcBorders>
              <w:bottom w:val="single" w:sz="14" w:space="0" w:color="000000"/>
            </w:tcBorders>
            <w:vAlign w:val="center"/>
          </w:tcPr>
          <w:p w14:paraId="7BE5A0C2" w14:textId="77777777" w:rsidR="00E0612A" w:rsidRPr="00E0612A" w:rsidRDefault="00E0612A" w:rsidP="00AA4D30">
            <w:pPr>
              <w:pStyle w:val="CUERPOTEXTOTABLA"/>
              <w:jc w:val="center"/>
              <w:rPr>
                <w:rFonts w:ascii="Century Gothic" w:hAnsi="Century Gothic"/>
                <w:sz w:val="20"/>
                <w:szCs w:val="20"/>
              </w:rPr>
            </w:pPr>
            <w:proofErr w:type="spellStart"/>
            <w:r w:rsidRPr="00E0612A">
              <w:rPr>
                <w:rFonts w:ascii="Century Gothic" w:hAnsi="Century Gothic"/>
                <w:b/>
                <w:sz w:val="20"/>
                <w:szCs w:val="20"/>
              </w:rPr>
              <w:t>SCOP</w:t>
            </w:r>
            <w:r w:rsidRPr="00E0612A">
              <w:rPr>
                <w:rFonts w:ascii="Century Gothic" w:hAnsi="Century Gothic"/>
                <w:b/>
                <w:sz w:val="20"/>
                <w:szCs w:val="20"/>
                <w:vertAlign w:val="subscript"/>
              </w:rPr>
              <w:t>dhw,lim</w:t>
            </w:r>
            <w:proofErr w:type="spellEnd"/>
          </w:p>
        </w:tc>
        <w:tc>
          <w:tcPr>
            <w:tcW w:w="0" w:type="auto"/>
            <w:tcBorders>
              <w:bottom w:val="single" w:sz="14" w:space="0" w:color="000000"/>
            </w:tcBorders>
            <w:vAlign w:val="center"/>
          </w:tcPr>
          <w:p w14:paraId="33553647" w14:textId="77777777" w:rsidR="00E0612A" w:rsidRPr="00E0612A" w:rsidRDefault="00E0612A" w:rsidP="00AA4D30">
            <w:pPr>
              <w:pStyle w:val="CUERPOTEXTOTABLA"/>
              <w:jc w:val="center"/>
              <w:rPr>
                <w:rFonts w:ascii="Century Gothic" w:hAnsi="Century Gothic"/>
                <w:sz w:val="20"/>
                <w:szCs w:val="20"/>
              </w:rPr>
            </w:pPr>
          </w:p>
        </w:tc>
      </w:tr>
      <w:tr w:rsidR="00E0612A" w:rsidRPr="00E0612A" w14:paraId="2CFC0E71" w14:textId="77777777" w:rsidTr="00AA4D30">
        <w:trPr>
          <w:cantSplit/>
        </w:trPr>
        <w:tc>
          <w:tcPr>
            <w:tcW w:w="0" w:type="auto"/>
            <w:tcBorders>
              <w:top w:val="single" w:sz="14" w:space="0" w:color="000000"/>
            </w:tcBorders>
            <w:noWrap/>
            <w:vAlign w:val="center"/>
          </w:tcPr>
          <w:p w14:paraId="6D2C881C" w14:textId="77777777" w:rsidR="00E0612A" w:rsidRPr="00E0612A" w:rsidRDefault="00E0612A" w:rsidP="00AA4D30">
            <w:pPr>
              <w:pStyle w:val="CUERPOTEXTOTABLA"/>
              <w:rPr>
                <w:rFonts w:ascii="Century Gothic" w:hAnsi="Century Gothic"/>
                <w:sz w:val="20"/>
                <w:szCs w:val="20"/>
              </w:rPr>
            </w:pPr>
            <w:r w:rsidRPr="00E0612A">
              <w:rPr>
                <w:rFonts w:ascii="Century Gothic" w:hAnsi="Century Gothic"/>
                <w:sz w:val="20"/>
                <w:szCs w:val="20"/>
              </w:rPr>
              <w:t>Equipo de ACS</w:t>
            </w:r>
          </w:p>
        </w:tc>
        <w:tc>
          <w:tcPr>
            <w:tcW w:w="0" w:type="auto"/>
            <w:tcBorders>
              <w:top w:val="single" w:sz="14" w:space="0" w:color="000000"/>
              <w:right w:val="single" w:sz="14" w:space="0" w:color="000000"/>
            </w:tcBorders>
            <w:noWrap/>
            <w:vAlign w:val="center"/>
          </w:tcPr>
          <w:p w14:paraId="606E9C9F" w14:textId="77777777" w:rsidR="00E0612A" w:rsidRPr="00E0612A" w:rsidRDefault="00E0612A" w:rsidP="00AA4D30">
            <w:pPr>
              <w:pStyle w:val="CUERPOTEXTOTABLA"/>
              <w:rPr>
                <w:rFonts w:ascii="Century Gothic" w:hAnsi="Century Gothic"/>
                <w:sz w:val="20"/>
                <w:szCs w:val="20"/>
              </w:rPr>
            </w:pPr>
            <w:r w:rsidRPr="00E0612A">
              <w:rPr>
                <w:rFonts w:ascii="Century Gothic" w:hAnsi="Century Gothic"/>
                <w:sz w:val="20"/>
                <w:szCs w:val="20"/>
              </w:rPr>
              <w:t>Daikin EBLQ07CV3 + EKHWS300B3V3</w:t>
            </w:r>
          </w:p>
        </w:tc>
        <w:tc>
          <w:tcPr>
            <w:tcW w:w="0" w:type="auto"/>
            <w:tcBorders>
              <w:top w:val="single" w:sz="14" w:space="0" w:color="000000"/>
              <w:left w:val="single" w:sz="14" w:space="0" w:color="000000"/>
            </w:tcBorders>
            <w:noWrap/>
            <w:vAlign w:val="center"/>
          </w:tcPr>
          <w:p w14:paraId="0E7B62BF" w14:textId="77777777" w:rsidR="00E0612A" w:rsidRPr="00E0612A" w:rsidRDefault="00E0612A" w:rsidP="00AA4D30">
            <w:pPr>
              <w:pStyle w:val="CUERPOTEXTOTABLA"/>
              <w:rPr>
                <w:rFonts w:ascii="Century Gothic" w:hAnsi="Century Gothic"/>
                <w:sz w:val="20"/>
                <w:szCs w:val="20"/>
              </w:rPr>
            </w:pPr>
            <w:r w:rsidRPr="00E0612A">
              <w:rPr>
                <w:rFonts w:ascii="Century Gothic" w:hAnsi="Century Gothic"/>
                <w:sz w:val="20"/>
                <w:szCs w:val="20"/>
              </w:rPr>
              <w:t>Eléctrica</w:t>
            </w:r>
          </w:p>
        </w:tc>
        <w:tc>
          <w:tcPr>
            <w:tcW w:w="0" w:type="auto"/>
            <w:tcBorders>
              <w:top w:val="single" w:sz="14" w:space="0" w:color="000000"/>
            </w:tcBorders>
            <w:noWrap/>
            <w:vAlign w:val="center"/>
          </w:tcPr>
          <w:p w14:paraId="2E87EAD7"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2.58 (E)</w:t>
            </w:r>
          </w:p>
        </w:tc>
        <w:tc>
          <w:tcPr>
            <w:tcW w:w="0" w:type="auto"/>
            <w:tcBorders>
              <w:top w:val="single" w:sz="14" w:space="0" w:color="000000"/>
            </w:tcBorders>
            <w:noWrap/>
            <w:vAlign w:val="center"/>
          </w:tcPr>
          <w:p w14:paraId="2F490F73" w14:textId="77777777" w:rsidR="00E0612A" w:rsidRPr="00E0612A" w:rsidRDefault="00E0612A" w:rsidP="00AA4D30">
            <w:pPr>
              <w:pStyle w:val="CUERPOTEXTOTABLA"/>
              <w:jc w:val="center"/>
              <w:rPr>
                <w:rFonts w:ascii="Century Gothic" w:hAnsi="Century Gothic"/>
                <w:sz w:val="20"/>
                <w:szCs w:val="20"/>
              </w:rPr>
            </w:pPr>
            <w:r w:rsidRPr="00E0612A">
              <w:rPr>
                <w:rFonts w:ascii="Century Gothic" w:hAnsi="Century Gothic"/>
                <w:sz w:val="20"/>
                <w:szCs w:val="20"/>
              </w:rPr>
              <w:t>2.50</w:t>
            </w:r>
          </w:p>
        </w:tc>
        <w:tc>
          <w:tcPr>
            <w:tcW w:w="0" w:type="auto"/>
            <w:tcBorders>
              <w:top w:val="single" w:sz="14" w:space="0" w:color="000000"/>
            </w:tcBorders>
            <w:noWrap/>
            <w:vAlign w:val="center"/>
          </w:tcPr>
          <w:p w14:paraId="20E28459" w14:textId="77777777" w:rsidR="00E0612A" w:rsidRPr="00E0612A" w:rsidRDefault="00E0612A" w:rsidP="00AA4D30">
            <w:pPr>
              <w:pStyle w:val="CUERPOTEXTOTABLA"/>
              <w:rPr>
                <w:rFonts w:ascii="Century Gothic" w:hAnsi="Century Gothic"/>
                <w:sz w:val="20"/>
                <w:szCs w:val="20"/>
              </w:rPr>
            </w:pPr>
            <w:r w:rsidRPr="00E0612A">
              <w:rPr>
                <w:rFonts w:ascii="Century Gothic" w:hAnsi="Century Gothic"/>
                <w:noProof/>
                <w:sz w:val="20"/>
                <w:szCs w:val="20"/>
              </w:rPr>
              <w:drawing>
                <wp:inline distT="0" distB="0" distL="0" distR="0" wp14:anchorId="1EC37341" wp14:editId="4B294DE5">
                  <wp:extent cx="108000" cy="104400"/>
                  <wp:effectExtent l="0" t="0" r="0" b="0"/>
                  <wp:docPr id="255"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1"/>
                          <a:stretch>
                            <a:fillRect/>
                          </a:stretch>
                        </pic:blipFill>
                        <pic:spPr>
                          <a:xfrm>
                            <a:off x="0" y="0"/>
                            <a:ext cx="108000" cy="104400"/>
                          </a:xfrm>
                          <a:prstGeom prst="rect">
                            <a:avLst/>
                          </a:prstGeom>
                        </pic:spPr>
                      </pic:pic>
                    </a:graphicData>
                  </a:graphic>
                </wp:inline>
              </w:drawing>
            </w:r>
          </w:p>
        </w:tc>
      </w:tr>
    </w:tbl>
    <w:p w14:paraId="5CC2E329" w14:textId="77777777" w:rsidR="00E0612A" w:rsidRPr="00E0612A" w:rsidRDefault="00E0612A" w:rsidP="00E0612A">
      <w:pPr>
        <w:spacing w:after="0" w:line="2" w:lineRule="auto"/>
        <w:rPr>
          <w:rFonts w:ascii="Century Gothic" w:hAnsi="Century Gothic"/>
          <w:sz w:val="20"/>
          <w:szCs w:val="20"/>
        </w:rPr>
      </w:pPr>
    </w:p>
    <w:p w14:paraId="3B917B21" w14:textId="77777777" w:rsidR="00E0612A" w:rsidRPr="00E0612A" w:rsidRDefault="00E0612A" w:rsidP="00E0612A">
      <w:pPr>
        <w:pStyle w:val="CUERPOTEXTO"/>
        <w:keepLines/>
        <w:rPr>
          <w:rFonts w:ascii="Century Gothic" w:hAnsi="Century Gothic"/>
          <w:i/>
          <w:sz w:val="20"/>
          <w:szCs w:val="20"/>
        </w:rPr>
      </w:pPr>
      <w:r w:rsidRPr="00E0612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153"/>
        <w:gridCol w:w="8315"/>
      </w:tblGrid>
      <w:tr w:rsidR="00E0612A" w:rsidRPr="00E0612A" w14:paraId="6B69F6DE" w14:textId="77777777" w:rsidTr="00AA4D30">
        <w:trPr>
          <w:cantSplit/>
        </w:trPr>
        <w:tc>
          <w:tcPr>
            <w:tcW w:w="0" w:type="auto"/>
          </w:tcPr>
          <w:p w14:paraId="572D75A8"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SCOP</w:t>
            </w:r>
            <w:r w:rsidRPr="00E0612A">
              <w:rPr>
                <w:rFonts w:ascii="Century Gothic" w:hAnsi="Century Gothic"/>
                <w:i/>
                <w:sz w:val="20"/>
                <w:szCs w:val="20"/>
                <w:vertAlign w:val="subscript"/>
              </w:rPr>
              <w:t>dhw</w:t>
            </w:r>
            <w:proofErr w:type="spellEnd"/>
            <w:r w:rsidRPr="00E0612A">
              <w:rPr>
                <w:rFonts w:ascii="Century Gothic" w:hAnsi="Century Gothic"/>
                <w:i/>
                <w:sz w:val="20"/>
                <w:szCs w:val="20"/>
              </w:rPr>
              <w:t>:</w:t>
            </w:r>
          </w:p>
        </w:tc>
        <w:tc>
          <w:tcPr>
            <w:tcW w:w="5000" w:type="pct"/>
          </w:tcPr>
          <w:p w14:paraId="0607919D"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Valor del rendimiento medio estacional de la bomba de calor.</w:t>
            </w:r>
          </w:p>
        </w:tc>
      </w:tr>
      <w:tr w:rsidR="00E0612A" w:rsidRPr="00E0612A" w14:paraId="45353299" w14:textId="77777777" w:rsidTr="00AA4D30">
        <w:trPr>
          <w:cantSplit/>
        </w:trPr>
        <w:tc>
          <w:tcPr>
            <w:tcW w:w="0" w:type="auto"/>
          </w:tcPr>
          <w:p w14:paraId="5B30A3C0"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E:</w:t>
            </w:r>
          </w:p>
        </w:tc>
        <w:tc>
          <w:tcPr>
            <w:tcW w:w="5000" w:type="pct"/>
          </w:tcPr>
          <w:p w14:paraId="7406D563"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 xml:space="preserve">Valor de </w:t>
            </w:r>
            <w:proofErr w:type="spellStart"/>
            <w:r w:rsidRPr="00E0612A">
              <w:rPr>
                <w:rFonts w:ascii="Century Gothic" w:hAnsi="Century Gothic"/>
                <w:i/>
                <w:sz w:val="20"/>
                <w:szCs w:val="20"/>
              </w:rPr>
              <w:t>SCOP</w:t>
            </w:r>
            <w:r w:rsidRPr="00E0612A">
              <w:rPr>
                <w:rFonts w:ascii="Century Gothic" w:hAnsi="Century Gothic"/>
                <w:i/>
                <w:sz w:val="20"/>
                <w:szCs w:val="20"/>
                <w:vertAlign w:val="subscript"/>
              </w:rPr>
              <w:t>dhw</w:t>
            </w:r>
            <w:proofErr w:type="spellEnd"/>
            <w:r w:rsidRPr="00E0612A">
              <w:rPr>
                <w:rFonts w:ascii="Century Gothic" w:hAnsi="Century Gothic"/>
                <w:i/>
                <w:sz w:val="20"/>
                <w:szCs w:val="20"/>
              </w:rPr>
              <w:t xml:space="preserve"> del ensayo según la norma UNE-EN 16417.</w:t>
            </w:r>
          </w:p>
        </w:tc>
      </w:tr>
      <w:tr w:rsidR="00E0612A" w:rsidRPr="00E0612A" w14:paraId="531F9EDA" w14:textId="77777777" w:rsidTr="00AA4D30">
        <w:trPr>
          <w:cantSplit/>
        </w:trPr>
        <w:tc>
          <w:tcPr>
            <w:tcW w:w="0" w:type="auto"/>
          </w:tcPr>
          <w:p w14:paraId="24E2E655"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SPF:</w:t>
            </w:r>
          </w:p>
        </w:tc>
        <w:tc>
          <w:tcPr>
            <w:tcW w:w="5000" w:type="pct"/>
          </w:tcPr>
          <w:p w14:paraId="2FAB210C"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 xml:space="preserve">Valor de </w:t>
            </w:r>
            <w:proofErr w:type="spellStart"/>
            <w:r w:rsidRPr="00E0612A">
              <w:rPr>
                <w:rFonts w:ascii="Century Gothic" w:hAnsi="Century Gothic"/>
                <w:i/>
                <w:sz w:val="20"/>
                <w:szCs w:val="20"/>
              </w:rPr>
              <w:t>SCOP</w:t>
            </w:r>
            <w:r w:rsidRPr="00E0612A">
              <w:rPr>
                <w:rFonts w:ascii="Century Gothic" w:hAnsi="Century Gothic"/>
                <w:i/>
                <w:sz w:val="20"/>
                <w:szCs w:val="20"/>
                <w:vertAlign w:val="subscript"/>
              </w:rPr>
              <w:t>dhw</w:t>
            </w:r>
            <w:proofErr w:type="spellEnd"/>
            <w:r w:rsidRPr="00E0612A">
              <w:rPr>
                <w:rFonts w:ascii="Century Gothic" w:hAnsi="Century Gothic"/>
                <w:i/>
                <w:sz w:val="20"/>
                <w:szCs w:val="20"/>
              </w:rPr>
              <w:t xml:space="preserve"> calculado de acuerdo al documento reconocido "Prestaciones medias estacionales de las bombas de calor para producción de calor en edificios".</w:t>
            </w:r>
          </w:p>
        </w:tc>
      </w:tr>
      <w:tr w:rsidR="00E0612A" w:rsidRPr="00E0612A" w14:paraId="550A17E9" w14:textId="77777777" w:rsidTr="00AA4D30">
        <w:trPr>
          <w:cantSplit/>
        </w:trPr>
        <w:tc>
          <w:tcPr>
            <w:tcW w:w="0" w:type="auto"/>
          </w:tcPr>
          <w:p w14:paraId="7F1DF4B2" w14:textId="77777777" w:rsidR="00E0612A" w:rsidRPr="00E0612A" w:rsidRDefault="00E0612A" w:rsidP="00AA4D30">
            <w:pPr>
              <w:pStyle w:val="CUERPOTEXTOTABLA"/>
              <w:rPr>
                <w:rFonts w:ascii="Century Gothic" w:hAnsi="Century Gothic"/>
                <w:i/>
                <w:sz w:val="20"/>
                <w:szCs w:val="20"/>
              </w:rPr>
            </w:pPr>
            <w:r w:rsidRPr="00E0612A">
              <w:rPr>
                <w:rFonts w:ascii="Century Gothic" w:hAnsi="Century Gothic"/>
                <w:i/>
                <w:sz w:val="20"/>
                <w:szCs w:val="20"/>
              </w:rPr>
              <w:t>C:</w:t>
            </w:r>
          </w:p>
        </w:tc>
        <w:tc>
          <w:tcPr>
            <w:tcW w:w="5000" w:type="pct"/>
          </w:tcPr>
          <w:p w14:paraId="3B415942"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 xml:space="preserve">Valor de </w:t>
            </w:r>
            <w:proofErr w:type="spellStart"/>
            <w:r w:rsidRPr="00E0612A">
              <w:rPr>
                <w:rFonts w:ascii="Century Gothic" w:hAnsi="Century Gothic"/>
                <w:i/>
                <w:sz w:val="20"/>
                <w:szCs w:val="20"/>
              </w:rPr>
              <w:t>SCOP</w:t>
            </w:r>
            <w:r w:rsidRPr="00E0612A">
              <w:rPr>
                <w:rFonts w:ascii="Century Gothic" w:hAnsi="Century Gothic"/>
                <w:i/>
                <w:sz w:val="20"/>
                <w:szCs w:val="20"/>
                <w:vertAlign w:val="subscript"/>
              </w:rPr>
              <w:t>dhw</w:t>
            </w:r>
            <w:proofErr w:type="spellEnd"/>
            <w:r w:rsidRPr="00E0612A">
              <w:rPr>
                <w:rFonts w:ascii="Century Gothic" w:hAnsi="Century Gothic"/>
                <w:i/>
                <w:sz w:val="20"/>
                <w:szCs w:val="20"/>
              </w:rPr>
              <w:t xml:space="preserve"> calculado por otros métodos.</w:t>
            </w:r>
          </w:p>
        </w:tc>
      </w:tr>
      <w:tr w:rsidR="00E0612A" w:rsidRPr="00E0612A" w14:paraId="0C9B2F8C" w14:textId="77777777" w:rsidTr="00AA4D30">
        <w:trPr>
          <w:cantSplit/>
        </w:trPr>
        <w:tc>
          <w:tcPr>
            <w:tcW w:w="0" w:type="auto"/>
          </w:tcPr>
          <w:p w14:paraId="7F4424CD" w14:textId="77777777" w:rsidR="00E0612A" w:rsidRPr="00E0612A" w:rsidRDefault="00E0612A" w:rsidP="00AA4D30">
            <w:pPr>
              <w:pStyle w:val="CUERPOTEXTOTABLA"/>
              <w:rPr>
                <w:rFonts w:ascii="Century Gothic" w:hAnsi="Century Gothic"/>
                <w:i/>
                <w:sz w:val="20"/>
                <w:szCs w:val="20"/>
              </w:rPr>
            </w:pPr>
            <w:proofErr w:type="spellStart"/>
            <w:r w:rsidRPr="00E0612A">
              <w:rPr>
                <w:rFonts w:ascii="Century Gothic" w:hAnsi="Century Gothic"/>
                <w:i/>
                <w:sz w:val="20"/>
                <w:szCs w:val="20"/>
              </w:rPr>
              <w:t>SCOP</w:t>
            </w:r>
            <w:r w:rsidRPr="00E0612A">
              <w:rPr>
                <w:rFonts w:ascii="Century Gothic" w:hAnsi="Century Gothic"/>
                <w:i/>
                <w:sz w:val="20"/>
                <w:szCs w:val="20"/>
                <w:vertAlign w:val="subscript"/>
              </w:rPr>
              <w:t>dhw,lim</w:t>
            </w:r>
            <w:proofErr w:type="spellEnd"/>
            <w:r w:rsidRPr="00E0612A">
              <w:rPr>
                <w:rFonts w:ascii="Century Gothic" w:hAnsi="Century Gothic"/>
                <w:i/>
                <w:sz w:val="20"/>
                <w:szCs w:val="20"/>
              </w:rPr>
              <w:t>:</w:t>
            </w:r>
          </w:p>
        </w:tc>
        <w:tc>
          <w:tcPr>
            <w:tcW w:w="5000" w:type="pct"/>
          </w:tcPr>
          <w:p w14:paraId="7444C089" w14:textId="77777777" w:rsidR="00E0612A" w:rsidRPr="00E0612A" w:rsidRDefault="00E0612A" w:rsidP="00AA4D30">
            <w:pPr>
              <w:pStyle w:val="CUERPOTEXTOTABLA"/>
              <w:jc w:val="both"/>
              <w:rPr>
                <w:rFonts w:ascii="Century Gothic" w:hAnsi="Century Gothic"/>
                <w:i/>
                <w:sz w:val="20"/>
                <w:szCs w:val="20"/>
              </w:rPr>
            </w:pPr>
            <w:r w:rsidRPr="00E0612A">
              <w:rPr>
                <w:rFonts w:ascii="Century Gothic" w:hAnsi="Century Gothic"/>
                <w:i/>
                <w:sz w:val="20"/>
                <w:szCs w:val="20"/>
              </w:rPr>
              <w:t>Valor límite del rendimiento medio estacional para considerar la contribución renovable de la bomba de calor (sección 3.1.4, CTE DB HE 4).</w:t>
            </w:r>
          </w:p>
        </w:tc>
      </w:tr>
    </w:tbl>
    <w:p w14:paraId="7A9738C0" w14:textId="77777777" w:rsidR="00933CBE" w:rsidRDefault="00933CBE" w:rsidP="00933CBE"/>
    <w:sectPr w:rsidR="00933CBE" w:rsidSect="006C5175">
      <w:headerReference w:type="default" r:id="rId12"/>
      <w:footerReference w:type="default" r:id="rId13"/>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414AC" w14:textId="77777777" w:rsidR="00C1603E" w:rsidRDefault="00C1603E" w:rsidP="00B27110">
      <w:pPr>
        <w:spacing w:after="0" w:line="240" w:lineRule="auto"/>
      </w:pPr>
      <w:r>
        <w:separator/>
      </w:r>
    </w:p>
  </w:endnote>
  <w:endnote w:type="continuationSeparator" w:id="0">
    <w:p w14:paraId="3C952057" w14:textId="77777777" w:rsidR="00C1603E" w:rsidRDefault="00C1603E"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F69BE" w14:textId="61FF8ED6" w:rsidR="00835DB1" w:rsidRDefault="00835DB1" w:rsidP="00835DB1">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72818A31" wp14:editId="263BDFA5">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2A2F35"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74A8863F" w14:textId="47570D5B" w:rsidR="00835DB1" w:rsidRDefault="00835DB1" w:rsidP="00835DB1">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2BA69EB4" w14:textId="77777777" w:rsidR="00B27110" w:rsidRDefault="00B271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28D0" w14:textId="77777777" w:rsidR="00C1603E" w:rsidRDefault="00C1603E" w:rsidP="00B27110">
      <w:pPr>
        <w:spacing w:after="0" w:line="240" w:lineRule="auto"/>
      </w:pPr>
      <w:r>
        <w:separator/>
      </w:r>
    </w:p>
  </w:footnote>
  <w:footnote w:type="continuationSeparator" w:id="0">
    <w:p w14:paraId="1C02284D" w14:textId="77777777" w:rsidR="00C1603E" w:rsidRDefault="00C1603E"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074"/>
    <w:multiLevelType w:val="singleLevel"/>
    <w:tmpl w:val="93ACC750"/>
    <w:lvl w:ilvl="0">
      <w:start w:val="1"/>
      <w:numFmt w:val="bullet"/>
      <w:lvlText w:val="-"/>
      <w:lvlJc w:val="left"/>
      <w:pPr>
        <w:tabs>
          <w:tab w:val="left" w:pos="425"/>
        </w:tabs>
        <w:ind w:left="425" w:hanging="142"/>
      </w:pPr>
      <w:rPr>
        <w:rFonts w:ascii="Symbol" w:hAnsi="Symbol" w:hint="default"/>
        <w:sz w:val="16"/>
      </w:rPr>
    </w:lvl>
  </w:abstractNum>
  <w:abstractNum w:abstractNumId="1" w15:restartNumberingAfterBreak="0">
    <w:nsid w:val="4EE8575E"/>
    <w:multiLevelType w:val="singleLevel"/>
    <w:tmpl w:val="DFD8F06E"/>
    <w:lvl w:ilvl="0">
      <w:start w:val="1"/>
      <w:numFmt w:val="bullet"/>
      <w:lvlText w:val="-"/>
      <w:lvlJc w:val="left"/>
      <w:pPr>
        <w:tabs>
          <w:tab w:val="left" w:pos="425"/>
        </w:tabs>
        <w:ind w:left="425" w:hanging="142"/>
      </w:pPr>
      <w:rPr>
        <w:rFonts w:ascii="Symbol" w:hAnsi="Symbol" w:hint="default"/>
        <w:sz w:val="16"/>
      </w:rPr>
    </w:lvl>
  </w:abstractNum>
  <w:abstractNum w:abstractNumId="2" w15:restartNumberingAfterBreak="0">
    <w:nsid w:val="75700E70"/>
    <w:multiLevelType w:val="singleLevel"/>
    <w:tmpl w:val="1128AA28"/>
    <w:lvl w:ilvl="0">
      <w:start w:val="1"/>
      <w:numFmt w:val="bullet"/>
      <w:lvlText w:val="-"/>
      <w:lvlJc w:val="left"/>
      <w:pPr>
        <w:tabs>
          <w:tab w:val="left" w:pos="425"/>
        </w:tabs>
        <w:ind w:left="425" w:hanging="142"/>
      </w:pPr>
      <w:rPr>
        <w:rFonts w:ascii="Symbol" w:hAnsi="Symbol" w:hint="default"/>
        <w:sz w:val="16"/>
      </w:rPr>
    </w:lvl>
  </w:abstractNum>
  <w:num w:numId="1" w16cid:durableId="1845781155">
    <w:abstractNumId w:val="1"/>
  </w:num>
  <w:num w:numId="2" w16cid:durableId="1465154167">
    <w:abstractNumId w:val="0"/>
  </w:num>
  <w:num w:numId="3" w16cid:durableId="1126847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12270E"/>
    <w:rsid w:val="00502F97"/>
    <w:rsid w:val="006C5175"/>
    <w:rsid w:val="00835DB1"/>
    <w:rsid w:val="00933CBE"/>
    <w:rsid w:val="00963BF5"/>
    <w:rsid w:val="00B15CB7"/>
    <w:rsid w:val="00B27110"/>
    <w:rsid w:val="00C1603E"/>
    <w:rsid w:val="00E0612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CAP5">
    <w:name w:val="CAP.5"/>
    <w:basedOn w:val="Normal"/>
    <w:next w:val="CUERPOTEXTO"/>
    <w:uiPriority w:val="9"/>
    <w:qFormat/>
    <w:rsid w:val="00E0612A"/>
    <w:pPr>
      <w:spacing w:before="119" w:after="62" w:line="240" w:lineRule="auto"/>
    </w:pPr>
    <w:rPr>
      <w:rFonts w:ascii="Arial" w:eastAsiaTheme="minorEastAsia" w:hAnsi="Arial" w:cs="Arial"/>
      <w:b/>
      <w:i/>
      <w:sz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Props1.xml><?xml version="1.0" encoding="utf-8"?>
<ds:datastoreItem xmlns:ds="http://schemas.openxmlformats.org/officeDocument/2006/customXml" ds:itemID="{F575EE36-ABEF-4F56-AD1B-8C79F4C4912E}">
  <ds:schemaRefs>
    <ds:schemaRef ds:uri="http://schemas.microsoft.com/sharepoint/v3/contenttype/forms"/>
  </ds:schemaRefs>
</ds:datastoreItem>
</file>

<file path=customXml/itemProps2.xml><?xml version="1.0" encoding="utf-8"?>
<ds:datastoreItem xmlns:ds="http://schemas.openxmlformats.org/officeDocument/2006/customXml" ds:itemID="{00C48E86-0409-4B57-AAE1-35826DC19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0DCCFD-6C13-43BA-898C-5498EFC7B588}">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824</Words>
  <Characters>4533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8</cp:revision>
  <dcterms:created xsi:type="dcterms:W3CDTF">2022-03-30T09:00:00Z</dcterms:created>
  <dcterms:modified xsi:type="dcterms:W3CDTF">2022-12-21T11:19:00Z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